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D18" w:rsidRPr="00F33D18" w:rsidRDefault="00F33D18" w:rsidP="00F33D1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742950" cy="93345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D18" w:rsidRPr="00F33D18" w:rsidRDefault="00F33D18" w:rsidP="00F33D18">
      <w:pPr>
        <w:pStyle w:val="Textbody"/>
        <w:ind w:left="2124" w:firstLine="708"/>
        <w:jc w:val="both"/>
        <w:rPr>
          <w:rFonts w:ascii="Times New Roman" w:hAnsi="Times New Roman" w:cs="Times New Roman"/>
        </w:rPr>
      </w:pPr>
      <w:r w:rsidRPr="00F33D18">
        <w:rPr>
          <w:rFonts w:ascii="Times New Roman" w:hAnsi="Times New Roman" w:cs="Times New Roman"/>
          <w:b/>
        </w:rPr>
        <w:t>ESTADO DO CEARÁ</w:t>
      </w:r>
    </w:p>
    <w:p w:rsidR="00F33D18" w:rsidRPr="00F33D18" w:rsidRDefault="00F33D18" w:rsidP="00F33D18">
      <w:pPr>
        <w:pStyle w:val="Textbody"/>
        <w:ind w:left="2124" w:firstLine="708"/>
        <w:rPr>
          <w:rFonts w:ascii="Times New Roman" w:hAnsi="Times New Roman" w:cs="Times New Roman"/>
        </w:rPr>
      </w:pPr>
      <w:r w:rsidRPr="00F33D18">
        <w:rPr>
          <w:rFonts w:ascii="Times New Roman" w:hAnsi="Times New Roman" w:cs="Times New Roman"/>
          <w:b/>
        </w:rPr>
        <w:t>PODER JUDICIÁRIO</w:t>
      </w:r>
    </w:p>
    <w:p w:rsidR="00F33D18" w:rsidRPr="00F33D18" w:rsidRDefault="00F33D18" w:rsidP="00F33D18">
      <w:pPr>
        <w:pStyle w:val="Textbody"/>
        <w:jc w:val="center"/>
        <w:rPr>
          <w:rFonts w:ascii="Times New Roman" w:hAnsi="Times New Roman" w:cs="Times New Roman"/>
        </w:rPr>
      </w:pPr>
      <w:r w:rsidRPr="00F33D18">
        <w:rPr>
          <w:rFonts w:ascii="Times New Roman" w:hAnsi="Times New Roman" w:cs="Times New Roman"/>
          <w:b/>
        </w:rPr>
        <w:t>TRIBUNAL DE JUSTIÇA</w:t>
      </w:r>
    </w:p>
    <w:p w:rsidR="00F33D18" w:rsidRPr="00F33D18" w:rsidRDefault="00F33D18" w:rsidP="00F33D18">
      <w:pPr>
        <w:pStyle w:val="Textbody"/>
        <w:jc w:val="center"/>
        <w:rPr>
          <w:rFonts w:ascii="Times New Roman" w:hAnsi="Times New Roman" w:cs="Times New Roman"/>
        </w:rPr>
      </w:pPr>
      <w:r w:rsidRPr="00F33D18">
        <w:rPr>
          <w:rFonts w:ascii="Times New Roman" w:hAnsi="Times New Roman" w:cs="Times New Roman"/>
          <w:b/>
        </w:rPr>
        <w:t>2ª CÂMARA DE DIREITO PRIVADO</w:t>
      </w:r>
    </w:p>
    <w:p w:rsidR="00F33D18" w:rsidRPr="00F33D18" w:rsidRDefault="00F33D18" w:rsidP="00F33D18">
      <w:pPr>
        <w:pStyle w:val="Textbody"/>
        <w:jc w:val="both"/>
        <w:rPr>
          <w:rFonts w:ascii="Times New Roman" w:hAnsi="Times New Roman" w:cs="Times New Roman"/>
        </w:rPr>
      </w:pPr>
      <w:r w:rsidRPr="00F33D18">
        <w:rPr>
          <w:rFonts w:ascii="Times New Roman" w:hAnsi="Times New Roman" w:cs="Times New Roman"/>
        </w:rPr>
        <w:t> </w:t>
      </w:r>
      <w:r w:rsidRPr="00F33D18">
        <w:rPr>
          <w:rFonts w:ascii="Times New Roman" w:hAnsi="Times New Roman" w:cs="Times New Roman"/>
          <w:b/>
        </w:rPr>
        <w:t>ROTEIRO DA 27ª SESSÃO ORDINÁRIA</w:t>
      </w:r>
    </w:p>
    <w:p w:rsidR="00F33D18" w:rsidRPr="00F33D18" w:rsidRDefault="00F33D18" w:rsidP="00F33D18">
      <w:pPr>
        <w:pStyle w:val="Textbody"/>
        <w:jc w:val="both"/>
        <w:rPr>
          <w:rFonts w:ascii="Times New Roman" w:hAnsi="Times New Roman" w:cs="Times New Roman"/>
        </w:rPr>
      </w:pPr>
      <w:r w:rsidRPr="00F33D18">
        <w:rPr>
          <w:rFonts w:ascii="Times New Roman" w:hAnsi="Times New Roman" w:cs="Times New Roman"/>
          <w:b/>
        </w:rPr>
        <w:t xml:space="preserve">DATA DA SESSÃO: 05/08/2026 (quarta-feira </w:t>
      </w:r>
      <w:proofErr w:type="gramStart"/>
      <w:r w:rsidRPr="00F33D18">
        <w:rPr>
          <w:rFonts w:ascii="Times New Roman" w:hAnsi="Times New Roman" w:cs="Times New Roman"/>
          <w:b/>
        </w:rPr>
        <w:t>09:00</w:t>
      </w:r>
      <w:proofErr w:type="gramEnd"/>
      <w:r w:rsidRPr="00F33D18">
        <w:rPr>
          <w:rFonts w:ascii="Times New Roman" w:hAnsi="Times New Roman" w:cs="Times New Roman"/>
          <w:b/>
        </w:rPr>
        <w:t>h)</w:t>
      </w:r>
      <w:r w:rsidRPr="00F33D18">
        <w:rPr>
          <w:rFonts w:ascii="Times New Roman" w:hAnsi="Times New Roman" w:cs="Times New Roman"/>
        </w:rPr>
        <w:t>  sessão híbrida                                               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1- APRECIAÇÃO E APROVAÇÃO DA ATA DA SESSÃO ORDINÁRIA Nº 26ª/2026 DE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29/07/2026.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2- RATIFICAÇÃO DOS VOTOS PROVISÓRIOS DECIDIDOS POR UNANIMIDADE.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3. PROCESSOS EM QUE HOUVER ART. 942/CPC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4. PROCESSOS EM QUE HOUVER SUSTENTAÇÃO ORAL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5- PROCESSOS COM REQUERIMENTO DE PREFERÊNCIA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PROCESSOS COM VOTO VISTA</w:t>
      </w:r>
      <w:proofErr w:type="gram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>- PROCESSOS EM PAUTA - PROCESSOS EXTRA PAUTA –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9- MANDADOS DE SEGURANÇA, HABEAS DATA, MANDADOS DE INJUNÇÃO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Os requerimentos das preferências legais Art. 92 § 2º deverão ser apresentados até o início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sessão de julgamento, prescindindo de qualquer formalidade.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Representante do MP: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Sra. Dra. LORAINE JACOB MOLINA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Representante da DP: Exmo. Sr. Dr. FRANCISCO CLEBER DE OLIVEIRA RIBEIRO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Presidente :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Exma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. Sra.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MARIA DE FÁTIMA DE MELO LOUREIRO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Exmo. Sr. Des. Carlos Alberto Mendes Forte – Ausente por motivo de férias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Em Respondência o Exmo. Sr. Des. Paulo Airton Albuquerque Filho (Portaria 1728/2026)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Exmo. Sr. Des. Paulo Airton Albuquerque Filho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Exmo. Sr.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Lucena Segundo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SAJ - 210 PJE - Sustentações Orais –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1 Pedido de Preferência - Pedidos de Vista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– DES. CAF -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>PAAF) - DES. PAAF - DESA. MFL - DES. ELS -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2- RATIFICAÇÃO DOS VOTOS PROVISÓRIOS DECIDIDOS POR UNANIMIDADE.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FICAM AS PARTES E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ADVOGADOS(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>A) CIENTES NESTA SESSÃO ORDINÁRIA DE HOJE AOS 05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(CINCO) DE AGOSTO DE 2026 EM QUE OS PROCESSOS SUBMETIDOS AO SISTEMA DE VOTO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ANTECIPADO PROVISÓRIO COM VOTAÇÃO UNANIME AGORA SÃO CONSIDERADOS DEFINITIVOS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 ACORDO COM O VOTO DOS EMINENTES RELATORES. RESSALVANDO-SE OS QUE POSSUEM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REQUERIMENTOS DE PEDIDOS DE SUSTENTAÇÃO ORAL/PEDIDO DE VISTA, ENTRE OUTROS QUE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A CASO ESTEJAM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PENDENTES DE VOTAÇÃO.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4- PROCESSOS COM REQUERIMENTOS DE SUSTENTAÇÃO ORAL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4.1– Apelação Nº 0185083- 30.2012.8.06.0001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>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Hyundai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Caoa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do Brasil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Outro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Apelada: Ana Karina Morais e Lira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Carlos Eduardo Castro (Apelada) OAB/CE 10 660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4.2– Agravo de Instrumento Nº 3011999-46.2026.8.06.0000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CARLOS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Agravante: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Hapvida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Assistência Médica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Agravada: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Elzabeth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da Silva Costa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Adv.: Dr. Luiz Gonzaga Martins (Agravada) OAB/CE 21 395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4.3– Apelação Nº 3000792- 58.2025.8.06.0041 Relator: 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Apelante: Banco Bradesco S/A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Apelada: Francisca Gonçalves Cardoso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Pedro Batista dos Santos (Apelada) OAB/CE 48 198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4.4– Apelação Nº 0200128- 51.2024.8.06.0293 Relator: 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Apelante: Companhia Energética do Ceará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Apelado: Manoel Moura Melo e Outros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Ayra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Facó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Antunes (Apelado) OAB/CE 43 228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Ravenna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Dias (Apelado) OAB/CE 57 574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4.5– Apelação Nº 0235748- 64.2023.8.06.0001 Relator: 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Tecnologia e Serviços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Francisco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Pitigrili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Peixoto Carvalho e Outros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Lino Máximo (Apelado) OAB/CE 16 547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4.6– Apelação Nº 0009508- 74.2019.8.06.0126 Relator: 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: João Pinheiro Jota (Autor)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: Banco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Consignado S/A (Promovido)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Eduardo Ferri (Promovido) OAB/CE 21 310-A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4.7– Apelação Nº 0011081-61.2024.8.06.0001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Clea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Dalva Ferraz de Oliveira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Fundação Petrobrás de Seguridade Social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Petros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Marcelo da Silva (Apelante) OAB/CE 17 053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4.8– Apelação Nº 0287180-59.2022.8.06.0001 Relator: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Paulo Nazareno dos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Santos Conceição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Fundação Petrobrás de Seguridade Social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Petros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Marcelo da Silva (Apelante) OAB/CE 17 053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4.9– Apelação Nº 3075078- 30.2025.8.06.0001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Francisca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Jaiane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Moura de Sousa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Monteplan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Engenharia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Dra. Giovanna de Alcântara (Apelante) OAB/CE 52 566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4.10– Apelação Nº 3079210- 33.2025.8.06.0001 Relator: 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Walison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Pereira de Freitas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Monteplan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Engenharia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Dra. Giovanna de Alcântara (Apelante) OAB/CE 52 566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PROCESSOS ON LINE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4.11– Apelação Nº 0485036-03.2000.8.06.0001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Bayer S/A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Laboclinica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Lab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 Pesquisa e Análise Clínicas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Adv.: Dra. Gabriela Aguiar (Apelante) OAB/SP 528 298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4.12– Apelação Nº 3004661- 65.2025.8.06.0029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Relator: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>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: Luiz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Macelino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Pereira - Autor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: Banco Bradesco S/A - Promovido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Manuela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Julião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dos Santos (Promovido) OAB/SE 4 647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4.13– Agravo de Instrumento Nº 3007166-82.2026.8.06.0000 Relator: Des. EVERARDO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Des.Paulo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Airton 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Agravante: Gláucia Vasconcelos Galvão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Agravado: Vicente de Paulo Inácio de Oliveira e Outros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Rômulo dos Santos (Agravante) OAB/CE 16 498-A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Dra. Márcia Moura (Agravados) OAB/CE 16 305 – Pedido de preferência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4.14– Agravado de Instrumento Nº 3006057-33.2026.8.06.0000 Relator: Des. EVERARDO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Des.Paulo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Airton 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Agravante: Gláucia Vasconcelos Galvão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Agravado: Vicente de Paulo Inácio de Oliveira e Outros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Rômulo dos Santos (Agravante) OAB/CE 16 498-A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4.15– Apelação Nº 3110539-63.2025.8.06.0001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Banco Pan S/A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Gracildo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da Costa Silva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Higor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Eduardo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Coloia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(Apelante) OAB/PE 55 188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4.16– Apelação Nº 0150636-55.2008.8.06.0001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Apelante: Espólio de Tarcísio de Carvalho e Outro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Luiz Washington Mesquita e Outros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Pedro Paulo de Oliveira (Apelados) OAB/CE 23 929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4.17– Apelação Nº 0201259- 54.2024.8.06.0166 Relator: Des. EVERARDO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Paulo Airton 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Banco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Unibanco S/A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Apelado: José Haroldo Neves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Dra. Júlia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Vasques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(Apelante) OAB/BA 71 993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4.19– Apelação Nº 0276892-52.2022.8.06.0001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Apelante: Nu Pagamento S/A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Vitor Emanuel Pinto Bezerra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Samila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Loiola (Apelante) OAB/CE 26 254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4.20– Apelação Nº 0204008-54. 2024.8.06.0001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Beach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Park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Hoteis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Turismo S/A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Carlos Eduardo da Silva Cunha e Outros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Kalina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Grangeiro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(Apelante) OAB/CE 33 927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4.21– Apelação Nº 3000244- 67.2026.8.06.0067 Relator: Des. Paulo Airton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Des. CARLOS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 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Banco Bradesco S/A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Apelado: Fabiano Costa Rabelo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Gilson da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Matta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(Apelante) OAB/RJ 161 312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5. PROCESSOS COM PEDIDOS DE PREFERÊNCIA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5.1– Apelação Nº 0908694-97.2014.8.06.0001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Mário Guilherme da Silveira e Outros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Paraclito Engenharia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Diego Santos Rios (Apelado) OAB/MS 11 677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5.2– Apelação Nº 0201073-41.2024.8.06.0001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Joselene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Medina Lopes de Freitas e Outro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Alessandro Belchior Administração de Imóveis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Dra.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Joselene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Medina de Freitas (Apelante) OAB/CE 39 676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 PROCESSOS COM PEDIDOS DE VISTA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6.1– Apelação Nº 0002429-22.2019.8.06.0101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: Totalize Consultoria e Assessoria Empresarial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- Autora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: Cartório 3º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Oficio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da Sede da Comarca de Itapipoca - Promovido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Apdo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 xml:space="preserve">Construtora Silveira Salles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- Promovido</w:t>
      </w:r>
      <w:proofErr w:type="gram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Eduardo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Janibelli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(Autor) OAB/CE 45 532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Paulo André Aguiar (Promovido Construtora Silveira Salles) OAB/CE 10 630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Katiana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Aguiar (Promovido Cartório 3º oficio) OAB/CE 30 726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 Voto da Relatora Conhece dos Recursos e NEGA-LHES PROVIMENTO.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 Final: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Em sessão realizada aos 29(vinte e nove) de julho do corrente, fez uso da palavra no prazo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regimental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o Dr. Paulo André Aguiar na qualidade de Advogado da parte Promovida -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Construtora Silveira </w:t>
      </w:r>
      <w:proofErr w:type="gramStart"/>
      <w:r w:rsidRPr="00F33D18">
        <w:rPr>
          <w:rFonts w:ascii="Times New Roman" w:hAnsi="Times New Roman" w:cs="Times New Roman"/>
          <w:sz w:val="24"/>
          <w:szCs w:val="24"/>
        </w:rPr>
        <w:t>Salles ,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em seguida a eminente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Maria de Fátima de Melo Loureiro,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proferiu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o voto no sentido de conhecer dos recursos, para NEGAR-LHES PROVIMENTO,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logo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após, o eminente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Lucena Segundo pediu vista dos autos para melhor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exame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da matéria, o pedido de vista foi concedido, e o julgamento suspenso.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6.2– Agravado de Instrumento Nº 3010272-86.2025.8.06.0001 Relator: Des. EVERARDO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Des.Paulo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Airton 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Agravante: UP! Comércio e Locação de Veículos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Agravado: Ney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Warmstrong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Rodrigues Farias e Outro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Afranio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Melo (Agravante) OAB/CE 7 367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Dra. Socorro Moreira (Agravante) OAB/CE 12 296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 Final: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Em sessão de julgamento realizada aos 29(vinte e nove) de julho do corrente ano, fez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uso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da palavra no prazo Regimental o Dr.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Afranio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Melo, na qualidade de Advogado da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parte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Agravante, em seguida o eminente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Lucena Segundo – Relator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pediu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vista dos autos para melhor exame da matéria, o pedido de vista foi concedido 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julgamento suspenso, processo adiado para esta data.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6.3– Apelação Nº 0271439-42.2023.8.06.0001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Apelante: PB Imobiliária e Participações S/A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L C Empreendimentos Imobiliários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Ltda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Elias do Nascimento (Apelante) OAB/CE 48 717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lastRenderedPageBreak/>
        <w:t>Resultado: Voto da Relatora Conhece do Recurso Para DAR-LHE PARCIAL PROVIMENTO.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 Final: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Na mesma sessão de julgamento realizada aos 29(vinte e nove) de julho do corrente ano,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fez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uso da palavra no prazo Regimental o Dr. Elias do Nascimento na qualidade de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Advogado da parte Apelante, em seguida a eminente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Maria de Fátima de Melo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Loureiro – Relatora proferiu o voto conhecendo do Recurso Para DAR-LHE PARCIAL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PROVIMENTO. Logo após, o eminente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Lucena Segundo acompanhou 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voto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da Relatora, e o eminente Des. Paulo Airton Albuquerque Filho pediu vista dos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autos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para melhor exame da matéria, o pedido de vista foi concedido e o julgamento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foi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suspenso.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6.4– Apelação Nº 3002871-25.2024.8.06.0112 Relator: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FÁTIMA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Apelante: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Itau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Unibanco S/A Des.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Everardo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e Des. Paulo Airton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Apelado: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Itálo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Dennean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Gomes Dantas e Outros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line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Adv.: Dr.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Iuri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Lemos (Apelante) OAB/BA 30 309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Adv.: Dr. Fábio Vinícius Sousa (Apelados) OAB/CE 53 074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Resultado Final: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Em sessão de julgamento realizada aos 29(vinte e nove) de julho do corrente ano, fez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uso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da palavra no prazo Regimental o Dr.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Iuri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 Lemos na qualidade de Advogado da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parte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Apelante , e o Dr. Fábio Vinícius Sousa também fez uso da palavra no prazo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Regimental na qualidade de Advogado da parte dos Apelados, em seguida 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eminente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Maria de Fátima de Melo Loureiro – Relatora pediu vista dos autos para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melhor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exame da matéria, e o julgamento foi suspenso.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Processos RETIRADOS DE MESA: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CARLOS ALBERTO MENDES FORTE: 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6.7-Agravo de Instrumento 3008634-81.2026.8.06.0000 - Adiado 19/08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lastRenderedPageBreak/>
        <w:t>6.16-Apelação Cível 0236674-50.2020.8.06.0001 - Adiado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19/08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6.53-Apelação Cível 3079774-12.2025.8.06.0001 - Adiado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19/08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6.54-Apelação Cível 0553086-61.2012.8.06.0001 – 12/08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PAULO AIRTON ALBUQUERQUE FILHO-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33D18">
        <w:rPr>
          <w:rFonts w:ascii="Times New Roman" w:hAnsi="Times New Roman" w:cs="Times New Roman"/>
          <w:sz w:val="24"/>
          <w:szCs w:val="24"/>
        </w:rPr>
        <w:t>6.39-Apelação Cível 0280143-44.2023.8.06.0001 - Adiado</w:t>
      </w:r>
      <w:proofErr w:type="gramEnd"/>
      <w:r w:rsidRPr="00F33D18">
        <w:rPr>
          <w:rFonts w:ascii="Times New Roman" w:hAnsi="Times New Roman" w:cs="Times New Roman"/>
          <w:sz w:val="24"/>
          <w:szCs w:val="24"/>
        </w:rPr>
        <w:t xml:space="preserve"> 19/08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MARIA DE FÁTIMA DE MELO LOUREIRO: 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6.48-Apelação Cível 3065439-85.2025.8.06.0001- P 26/08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 xml:space="preserve">6.57-Apelação Cível 0150636-55.2008.8.06.0001 – P 19/08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S.O.</w:t>
      </w:r>
      <w:proofErr w:type="spellEnd"/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6.54-Apelação Cível 3001797-25.2025.8.06.0071- P 19/08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EVERARDO LUCENA SEGUNDO: 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Processos RETIRADOS DE PAUTA: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CARLOS ALBERTO MENDES FORTE: 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PAULO AIRTON ALBUQUERQUE FILHO-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MARIA DE FÁTIMA DE MELO LOUREIRO: 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6.16-Apelação Cível 3002414-35.2025.8.06.0119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6.25-Apelação Cível 0481608-61.2010.8.06.0001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6.58-Apelação Cível 0051323-65.2021.8.06.0034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EVERARDO LUCENA SEGUNDO: - PJE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* CONSIDERAÇÕES FINAIS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* ENCERRAMENTO DA SESSÃO – DECLARAR ENCERRADA A SESSÃO</w:t>
      </w:r>
    </w:p>
    <w:p w:rsidR="00F33D18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 xml:space="preserve">, CAF – SAJ – 58 PJE </w:t>
      </w:r>
      <w:proofErr w:type="spellStart"/>
      <w:r w:rsidRPr="00F33D18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F33D18">
        <w:rPr>
          <w:rFonts w:ascii="Times New Roman" w:hAnsi="Times New Roman" w:cs="Times New Roman"/>
          <w:sz w:val="24"/>
          <w:szCs w:val="24"/>
        </w:rPr>
        <w:t>. MFL – SAJ – 60 PJE</w:t>
      </w:r>
    </w:p>
    <w:p w:rsidR="00E9043B" w:rsidRPr="00F33D18" w:rsidRDefault="00F33D18" w:rsidP="00F33D18">
      <w:pPr>
        <w:rPr>
          <w:rFonts w:ascii="Times New Roman" w:hAnsi="Times New Roman" w:cs="Times New Roman"/>
          <w:sz w:val="24"/>
          <w:szCs w:val="24"/>
        </w:rPr>
      </w:pPr>
      <w:r w:rsidRPr="00F33D18">
        <w:rPr>
          <w:rFonts w:ascii="Times New Roman" w:hAnsi="Times New Roman" w:cs="Times New Roman"/>
          <w:sz w:val="24"/>
          <w:szCs w:val="24"/>
        </w:rPr>
        <w:t>Des. ELS – SAJ – 40 PJE Des. PAAF – SAJ – 43 PJE</w:t>
      </w:r>
    </w:p>
    <w:sectPr w:rsidR="00E9043B" w:rsidRPr="00F33D18" w:rsidSect="00E904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3D18"/>
    <w:rsid w:val="00E9043B"/>
    <w:rsid w:val="00F3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4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3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3D18"/>
    <w:rPr>
      <w:rFonts w:ascii="Tahoma" w:hAnsi="Tahoma" w:cs="Tahoma"/>
      <w:sz w:val="16"/>
      <w:szCs w:val="16"/>
    </w:rPr>
  </w:style>
  <w:style w:type="paragraph" w:customStyle="1" w:styleId="Textbody">
    <w:name w:val="Text body"/>
    <w:uiPriority w:val="99"/>
    <w:rsid w:val="00F33D18"/>
    <w:pPr>
      <w:suppressAutoHyphens/>
      <w:autoSpaceDE w:val="0"/>
      <w:autoSpaceDN w:val="0"/>
      <w:adjustRightInd w:val="0"/>
      <w:spacing w:after="140" w:line="288" w:lineRule="auto"/>
      <w:textAlignment w:val="baseline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1952</Words>
  <Characters>10547</Characters>
  <Application>Microsoft Office Word</Application>
  <DocSecurity>0</DocSecurity>
  <Lines>87</Lines>
  <Paragraphs>24</Paragraphs>
  <ScaleCrop>false</ScaleCrop>
  <Company/>
  <LinksUpToDate>false</LinksUpToDate>
  <CharactersWithSpaces>12475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Emília</dc:creator>
  <cp:lastModifiedBy>Emília</cp:lastModifiedBy>
  <cp:revision>1</cp:revision>
  <dcterms:created xsi:type="dcterms:W3CDTF">2026-08-05T13:47:00Z</dcterms:created>
  <dcterms:modified xsi:type="dcterms:W3CDTF">2026-08-05T13:54:00Z</dcterms:modified>
</cp:coreProperties>
</file>