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Arial" w:hAnsi="Arial"/>
          <w:sz w:val="20"/>
          <w:szCs w:val="20"/>
          <w:shd w:fill="FFFFFF" w:val="clear"/>
        </w:rPr>
      </w:pPr>
      <w:r>
        <w:rPr>
          <w:rFonts w:ascii="Arial" w:hAnsi="Arial"/>
          <w:sz w:val="20"/>
          <w:szCs w:val="20"/>
          <w:shd w:fill="FFFFFF" w:val="clear"/>
        </w:rPr>
      </w:r>
    </w:p>
    <w:p>
      <w:pPr>
        <w:pStyle w:val="Normal"/>
        <w:jc w:val="center"/>
        <w:rPr>
          <w:rFonts w:ascii="Arial" w:hAnsi="Arial"/>
          <w:sz w:val="20"/>
          <w:szCs w:val="20"/>
          <w:shd w:fill="FFFFFF" w:val="clear"/>
        </w:rPr>
      </w:pPr>
      <w:r>
        <w:rPr/>
        <w:drawing>
          <wp:inline distT="0" distB="0" distL="0" distR="0">
            <wp:extent cx="513715" cy="742950"/>
            <wp:effectExtent l="0" t="0" r="0" b="0"/>
            <wp:docPr id="1" name="Imagem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61" t="-341" r="-461" b="-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/>
          <w:b/>
          <w:bCs/>
          <w:sz w:val="20"/>
          <w:szCs w:val="20"/>
          <w:shd w:fill="FFFFFF" w:val="clear"/>
        </w:rPr>
      </w:pPr>
      <w:r>
        <w:rPr>
          <w:rFonts w:ascii="Arial" w:hAnsi="Arial"/>
          <w:b/>
          <w:bCs/>
          <w:sz w:val="20"/>
          <w:szCs w:val="20"/>
          <w:shd w:fill="FFFFFF" w:val="clear"/>
        </w:rPr>
        <w:t>ESTADO DO CEARÁ</w:t>
      </w:r>
    </w:p>
    <w:p>
      <w:pPr>
        <w:pStyle w:val="Normal"/>
        <w:jc w:val="center"/>
        <w:rPr>
          <w:rFonts w:ascii="Arial" w:hAnsi="Arial"/>
          <w:b/>
          <w:bCs/>
          <w:sz w:val="20"/>
          <w:szCs w:val="20"/>
          <w:shd w:fill="FFFFFF" w:val="clear"/>
        </w:rPr>
      </w:pPr>
      <w:r>
        <w:rPr>
          <w:rFonts w:ascii="Arial" w:hAnsi="Arial"/>
          <w:b/>
          <w:bCs/>
          <w:sz w:val="20"/>
          <w:szCs w:val="20"/>
          <w:shd w:fill="FFFFFF" w:val="clear"/>
        </w:rPr>
        <w:t>PODER JUDICIÁRIO</w:t>
      </w:r>
    </w:p>
    <w:p>
      <w:pPr>
        <w:pStyle w:val="Normal"/>
        <w:jc w:val="center"/>
        <w:rPr>
          <w:rFonts w:ascii="Arial" w:hAnsi="Arial"/>
          <w:b/>
          <w:bCs/>
          <w:sz w:val="20"/>
          <w:szCs w:val="20"/>
          <w:shd w:fill="FFFFFF" w:val="clear"/>
        </w:rPr>
      </w:pPr>
      <w:r>
        <w:rPr>
          <w:rFonts w:ascii="Arial" w:hAnsi="Arial"/>
          <w:b/>
          <w:bCs/>
          <w:sz w:val="20"/>
          <w:szCs w:val="20"/>
          <w:shd w:fill="FFFFFF" w:val="clear"/>
        </w:rPr>
        <w:t>TRIBUNAL DE JUSTIÇA</w:t>
      </w:r>
    </w:p>
    <w:p>
      <w:pPr>
        <w:pStyle w:val="Normal"/>
        <w:jc w:val="center"/>
        <w:rPr>
          <w:rFonts w:ascii="Arial" w:hAnsi="Arial"/>
          <w:b/>
          <w:bCs/>
          <w:sz w:val="20"/>
          <w:szCs w:val="20"/>
          <w:shd w:fill="FFFFFF" w:val="clear"/>
        </w:rPr>
      </w:pPr>
      <w:r>
        <w:rPr>
          <w:rFonts w:ascii="Arial" w:hAnsi="Arial"/>
          <w:b/>
          <w:bCs/>
          <w:sz w:val="20"/>
          <w:szCs w:val="20"/>
          <w:shd w:fill="FFFFFF" w:val="clear"/>
        </w:rPr>
        <w:t>3ª CÂMARA DE DIREITO PÚBLICO</w:t>
      </w:r>
    </w:p>
    <w:p>
      <w:pPr>
        <w:pStyle w:val="Normal"/>
        <w:jc w:val="center"/>
        <w:rPr>
          <w:rFonts w:ascii="Arial" w:hAnsi="Arial"/>
          <w:sz w:val="20"/>
          <w:szCs w:val="20"/>
          <w:shd w:fill="FFFFFF" w:val="clear"/>
        </w:rPr>
      </w:pPr>
      <w:r>
        <w:rPr>
          <w:rFonts w:ascii="Arial" w:hAnsi="Arial"/>
          <w:sz w:val="20"/>
          <w:szCs w:val="20"/>
          <w:shd w:fill="FFFFFF" w:val="clear"/>
        </w:rPr>
      </w:r>
    </w:p>
    <w:p>
      <w:pPr>
        <w:pStyle w:val="Standard"/>
        <w:tabs>
          <w:tab w:val="clear" w:pos="720"/>
          <w:tab w:val="left" w:pos="5980" w:leader="none"/>
        </w:tabs>
        <w:jc w:val="both"/>
        <w:rPr/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>ATA DA SESSÃO ORDINÁRIA DA 3ª CÂMARA DE DIREITO PÚBLICO. AOS 29 (VINTE E NOVE) DIAS DO MÊS DE JUNHO DO ANO DE DOIS MIL E VINTE SEIS, na sala das sessões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 da terceira câmara de direito público, às 9hs, teve lugar a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 21ª sessão ordinária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 deste órgão, ocasião em que, sem discrepância, foi aprovada a Ata da 20ª Sessão Ordinária, realizada no 22º (vigésimo segundo) dia do mês de junho do ano de 2026 (dois mil e vinte seis). Presentes o(a)s Excelentíssimo(a)s Senhor(a)es Desembargado(a)res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 </w:t>
      </w:r>
      <w:r>
        <w:rPr>
          <w:rStyle w:val="Fontepargpadro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>Francisco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 –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>Presidente,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J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oriza Magalhães Pinheiro, Luiz Evaldo Gonçalves Leite – Desembargador Convocado e Tereze Neumann Duarte Chaves – Desembargadora Convocada.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Ausentes, justificadamente, a Exma. Sra. Desa.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Maria Iracema Martins do Vale – Portaria nº 1353/2026 e o Exmo. Sr. Des. </w:t>
      </w:r>
      <w:r>
        <w:rPr>
          <w:rStyle w:val="Fontepargpadro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>W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ashington Luis Bezerra de Araújo, em gozo de férias –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.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>A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 Procuradoria-Geral de Justiça do Estado do Ceará fez-se representar pela Excelentíssima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ar-SA" w:bidi="ar-SA"/>
        </w:rPr>
        <w:t>Senhora Procuradora Ednéa Teixeira Magalhães</w:t>
      </w:r>
      <w:r>
        <w:rPr>
          <w:rFonts w:eastAsia="Batang;바탕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zxx" w:bidi="ar-SA"/>
        </w:rPr>
        <w:t>.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 A Defensoria Pública do Estado do Ceará fez-se representar pelo Excelentíssimo Senhor Defensor Gustavo Gonçalves de Barros.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Os trabalhos foram coordenados pelo Bacharel David Aguiar Costa. </w:t>
      </w:r>
      <w:r>
        <w:rPr>
          <w:rFonts w:eastAsia="Arial" w:ascii="Arial" w:hAnsi="Arial"/>
          <w:b/>
          <w:bCs/>
          <w:kern w:val="0"/>
          <w:sz w:val="20"/>
          <w:szCs w:val="20"/>
          <w:shd w:fill="FFFFFF" w:val="clear"/>
          <w:lang w:eastAsia="ar-SA" w:bidi="ar-SA"/>
        </w:rPr>
        <w:t xml:space="preserve">1 – </w:t>
      </w:r>
      <w:r>
        <w:rPr>
          <w:rFonts w:eastAsia="Arial" w:ascii="Arial" w:hAnsi="Arial"/>
          <w:b/>
          <w:bCs/>
          <w:kern w:val="0"/>
          <w:sz w:val="20"/>
          <w:szCs w:val="20"/>
          <w:u w:val="single"/>
          <w:shd w:fill="FFFFFF" w:val="clear"/>
          <w:lang w:eastAsia="ar-SA" w:bidi="ar-SA"/>
        </w:rPr>
        <w:t>JULGAMENTO DE PROCESSOS DO SISTEMA PJE</w:t>
      </w:r>
      <w:r>
        <w:rPr>
          <w:rFonts w:eastAsia="Arial" w:ascii="Arial" w:hAnsi="Arial"/>
          <w:b/>
          <w:bCs/>
          <w:kern w:val="0"/>
          <w:sz w:val="20"/>
          <w:szCs w:val="20"/>
          <w:shd w:fill="FFFFFF" w:val="clear"/>
          <w:lang w:eastAsia="ar-SA" w:bidi="ar-SA"/>
        </w:rPr>
        <w:t xml:space="preserve">: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75 – </w:t>
      </w:r>
      <w:bookmarkStart w:id="0" w:name="j_id487%25253ArelacaojulgamentoList%2525"/>
      <w:bookmarkEnd w:id="0"/>
      <w:r>
        <w:rPr>
          <w:rStyle w:val="Fontepargpadro"/>
          <w:rFonts w:ascii="Arial" w:hAnsi="Arial"/>
          <w:color w:val="000000"/>
          <w:sz w:val="20"/>
          <w:szCs w:val="20"/>
          <w:shd w:fill="FFFFFF" w:val="clear"/>
        </w:rPr>
        <w:t xml:space="preserve">3012067-30.2025.8.06.0000 - Responsabilidade Tributária do Sócio-Gerente / Diretor / Representante.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CLASSE – EMBARGOS DE DECLARAÇÃO EM AGRAVO DE INSTRUMENTO. EMBARGANTE: ESTADO DO CEARÁ. EMBARGADA: ANA MARIA FACÓ BARROS.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Registro de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>Pedido de Preferência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solicitado pela embargada, por intermédio da advogada,</w:t>
      </w:r>
      <w:r>
        <w:rPr>
          <w:rStyle w:val="Fontepargpadro"/>
          <w:rFonts w:eastAsia="NSimSu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</w:t>
      </w:r>
      <w:r>
        <w:rPr>
          <w:rStyle w:val="Fontepargpadro"/>
          <w:rFonts w:eastAsia="Times New Roman" w:cs="Liberation Serif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 xml:space="preserve">LILIANE FREIRE ARAÚJO EVARISTO BARBOSA (OAB: 25467/CE).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EMBARGOS DE DECLARAÇÃO CONHECIDOS E DESPROVIDOS.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117 - </w:t>
      </w:r>
      <w:bookmarkStart w:id="1" w:name="j_id487%25253ArelacaojulgamentoList%2521"/>
      <w:bookmarkEnd w:id="1"/>
      <w:r>
        <w:rPr>
          <w:rStyle w:val="Fontepargpadro"/>
          <w:rFonts w:ascii="Arial" w:hAnsi="Arial"/>
          <w:color w:val="000000"/>
          <w:sz w:val="20"/>
          <w:szCs w:val="20"/>
          <w:shd w:fill="FFFFFF" w:val="clear"/>
        </w:rPr>
        <w:t xml:space="preserve">3000503-67.2025.8.06.0028 - Acidente de Trânsito. </w:t>
      </w:r>
      <w:r>
        <w:rPr>
          <w:rStyle w:val="Fontepargpadro"/>
          <w:rFonts w:ascii="Arial" w:hAnsi="Arial"/>
          <w:b/>
          <w:bCs/>
          <w:color w:val="000000"/>
          <w:sz w:val="20"/>
          <w:szCs w:val="20"/>
          <w:shd w:fill="FFFFFF" w:val="clear"/>
        </w:rPr>
        <w:t>CLASSE. APELAÇÃO CÍVEL.</w:t>
      </w:r>
      <w:r>
        <w:rPr>
          <w:rStyle w:val="Fontepargpadro"/>
          <w:rFonts w:ascii="Arial" w:hAnsi="Arial"/>
          <w:color w:val="000000"/>
          <w:sz w:val="20"/>
          <w:szCs w:val="20"/>
          <w:shd w:fill="FFFFFF" w:val="clear"/>
        </w:rPr>
        <w:t xml:space="preserve">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APELANTE: MUNICÍPIO DE ACARAÚ. APELADOS: PEDRO MANUEL CARDIGOS COSTA E OUTRA.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Julgadores: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Registro de Pedido de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>Sustentação Oral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solicitado pelos apelados, por intermédio do advogado,</w:t>
      </w:r>
      <w:r>
        <w:rPr>
          <w:rStyle w:val="Fontepargpadro"/>
          <w:rFonts w:eastAsia="NSimSu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</w:t>
      </w:r>
      <w:r>
        <w:rPr>
          <w:rStyle w:val="Fontepargpadro"/>
          <w:rFonts w:eastAsia="Times New Roman" w:cs="Liberation Serif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PAULO BERNARDES SILVA (OAB: 200494/SP),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mas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não compareceu,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 sendo julgado como preferência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RECURSO PARCIALMENTE CONHECIDO E, NESSA EXTENSÃO, PARCIALMENTE PROVIDO, APENAS PARA REDUZIR A INDENIZAÇÃO POR DANOS MORAIS DE R$ 15.000,00 (QUINZE MIL REAIS) PARA R$ 8.000,00 (OITO MIL REAIS).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49 - </w:t>
      </w:r>
      <w:bookmarkStart w:id="2" w:name="j_id487%25253ArelacaojulgamentoList%2522"/>
      <w:bookmarkEnd w:id="2"/>
      <w:r>
        <w:rPr>
          <w:rStyle w:val="Fontepargpadro"/>
          <w:rFonts w:ascii="Arial" w:hAnsi="Arial"/>
          <w:color w:val="000000"/>
          <w:sz w:val="20"/>
          <w:szCs w:val="20"/>
          <w:shd w:fill="FFFFFF" w:val="clear"/>
        </w:rPr>
        <w:t xml:space="preserve">3033083-37.2025.8.06.0001 - Gratificações de Atividade.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>CLASSE - APELAÇÃO CÍVEL</w:t>
        <w:br/>
        <w:t xml:space="preserve">APELANTE: FUNDAÇÃO UNIVERSIDADE ESTADUAL DO CEARÁ FUNECE. APELADO: OTO SOARES DE OLIVEIRA.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hi-IN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Joriza Magalhães Pinheiro.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Registro de Pedido de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>Sustentação Oral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solicitado pelo apelado, por intermédio do advogado,</w:t>
      </w:r>
      <w:r>
        <w:rPr>
          <w:rStyle w:val="Fontepargpadro"/>
          <w:rFonts w:eastAsia="NSimSu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</w:t>
      </w:r>
      <w:r>
        <w:rPr>
          <w:rStyle w:val="Fontepargpadro"/>
          <w:rFonts w:eastAsia="Times New Roman" w:cs="Liberation Serif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SAMUEL CUNHA DE OLIVEIRA (OAB: 46110/CE)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mas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desistiu da sustentação oral,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 depois de certificado do voto provisório em sessão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que lhe era favorável.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lang w:val="pt-BR" w:eastAsia="pt-BR" w:bidi="ar-SA"/>
        </w:rPr>
        <w:t xml:space="preserve">RECURSO CONHECIDO E DESPROVIDO.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32 - </w:t>
      </w:r>
      <w:bookmarkStart w:id="3" w:name="j_id487%25253ArelacaojulgamentoList%2523"/>
      <w:bookmarkEnd w:id="3"/>
      <w:r>
        <w:rPr>
          <w:rStyle w:val="Fontepargpadro"/>
          <w:rFonts w:ascii="Arial" w:hAnsi="Arial"/>
          <w:color w:val="000000"/>
          <w:sz w:val="20"/>
          <w:szCs w:val="20"/>
          <w:shd w:fill="FFFFFF" w:val="clear"/>
        </w:rPr>
        <w:t xml:space="preserve">3014441-16.2025.8.06.0001 - Multas e demais Sanções.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>CLASSE - APELAÇÃO CÍVEL</w:t>
        <w:br/>
        <w:t xml:space="preserve">APELANTE: NEWSEDAN COMERCIO DE VEÍCULOS LTDA. APELADO: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hi-IN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Joriza Magalhães Pinheiro.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Registro de Pedido de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>Sustentação Oral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solicitado pelo apelante, por intermédio da advogada,</w:t>
      </w:r>
      <w:r>
        <w:rPr>
          <w:rStyle w:val="Fontepargpadro"/>
          <w:rFonts w:eastAsia="NSimSu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</w:t>
      </w:r>
      <w:r>
        <w:rPr>
          <w:rStyle w:val="Fontepargpadro"/>
          <w:rFonts w:eastAsia="Times New Roman" w:cs="Liberation Serif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CHANTAL SHAIENE DE ALENCAR VIANA (OAB: 42854/CE)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mas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desistiu da sustentação oral,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 depois de certificado do voto provisório em sessão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que lhe era favorável.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lang w:val="pt-BR" w:eastAsia="pt-BR" w:bidi="ar-SA"/>
        </w:rPr>
        <w:t xml:space="preserve">RECURSO CONHECIDO E PARCIALMENTE PROVIDO, DETERMINANDO A REDUÇÃO DA MULTA PARA O PATAMAR DE 2.000 (DUAS MIL) UFIRCE’S.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25 - </w:t>
      </w:r>
      <w:bookmarkStart w:id="4" w:name="j_id487%25253ArelacaojulgamentoList%2524"/>
      <w:bookmarkEnd w:id="4"/>
      <w:r>
        <w:rPr>
          <w:rStyle w:val="Fontepargpadro"/>
          <w:rFonts w:ascii="Arial" w:hAnsi="Arial"/>
          <w:color w:val="000000"/>
          <w:sz w:val="20"/>
          <w:szCs w:val="20"/>
          <w:shd w:fill="FFFFFF" w:val="clear"/>
        </w:rPr>
        <w:t xml:space="preserve">3004799-85.2026.8.06.0000 - Atos Processuais.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CLASSE - AGRAVO DE INSTRUMENTO. AGRAVANTE: INSTITUTO EXCELÊNCIA DE GESTÃO E OPERACIONALIZAÇÃO – IE. AGRAVADO: MINISTÉRIO PUBLICO DO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hi-IN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Joriza Magalhães Pinheiro.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Registro de Pedido de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>Sustentação Oral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solicitado pelo agravante, por intermédio do advogado,</w:t>
      </w:r>
      <w:r>
        <w:rPr>
          <w:rStyle w:val="Fontepargpadro"/>
          <w:rFonts w:eastAsia="NSimSu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</w:t>
      </w:r>
      <w:r>
        <w:rPr>
          <w:rStyle w:val="Fontepargpadro"/>
          <w:rFonts w:eastAsia="Times New Roman" w:cs="Liberation Serif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ROBSON HALLEY COSTA RODRIGUES (OAB: 27422/CE),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mas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não compareceu,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 sendo julgado como preferência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lang w:val="pt-BR" w:eastAsia="pt-BR" w:bidi="ar-SA"/>
        </w:rPr>
        <w:t xml:space="preserve">RECURSO CONHECIDO E PROVIDO.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154 - </w:t>
      </w:r>
      <w:bookmarkStart w:id="5" w:name="j_id487%25253ArelacaojulgamentoList%2526"/>
      <w:bookmarkEnd w:id="5"/>
      <w:r>
        <w:rPr>
          <w:rStyle w:val="Fontepargpadro"/>
          <w:rFonts w:ascii="Arial" w:hAnsi="Arial"/>
          <w:color w:val="000000"/>
          <w:sz w:val="20"/>
          <w:szCs w:val="20"/>
          <w:shd w:fill="FFFFFF" w:val="clear"/>
        </w:rPr>
        <w:t xml:space="preserve">3000823-91.2024.8.06.0048 - Tutela Inibitória (Obrigação de Fazer e Não Fazer). CLASSE. APELAÇÃO CÍVEL.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APELANTE: MINISTÉRIO PUBLICO DO ESTADO DO CEARÁ. APELADA: COMPANHIA ENERGÉTICA DO CEARÁ.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Julgadores: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Registro de Pedido de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>Sustentação Oral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solicitado pela apelada, por intermédio do advogado,</w:t>
      </w:r>
      <w:r>
        <w:rPr>
          <w:rStyle w:val="Fontepargpadro"/>
          <w:rFonts w:eastAsia="NSimSu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</w:t>
      </w:r>
      <w:r>
        <w:rPr>
          <w:rStyle w:val="Fontepargpadro"/>
          <w:rFonts w:eastAsia="Times New Roman" w:cs="Liberation Serif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VICENTE PAULO PARENTE PONTES NETO  (OAB: 37593/CE),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mas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não compareceu,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 sendo julgado como preferência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lang w:val="pt-BR" w:eastAsia="pt-BR" w:bidi="ar-SA"/>
        </w:rPr>
        <w:t xml:space="preserve">RECURSO CONHECIDO E DESPROVIDO.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114 - </w:t>
      </w:r>
      <w:bookmarkStart w:id="6" w:name="j_id487%25253ArelacaojulgamentoList%2527"/>
      <w:bookmarkEnd w:id="6"/>
      <w:r>
        <w:rPr>
          <w:rStyle w:val="Fontepargpadro"/>
          <w:rFonts w:ascii="Arial" w:hAnsi="Arial"/>
          <w:color w:val="000000"/>
          <w:sz w:val="20"/>
          <w:szCs w:val="20"/>
          <w:shd w:fill="FFFFFF" w:val="clear"/>
        </w:rPr>
        <w:t xml:space="preserve">0202857-39.2013.8.06.0001 - Incapacidade Laborativa Permanente. </w:t>
      </w:r>
      <w:r>
        <w:rPr>
          <w:rStyle w:val="Fontepargpadro"/>
          <w:rFonts w:ascii="Arial" w:hAnsi="Arial"/>
          <w:b/>
          <w:bCs/>
          <w:color w:val="000000"/>
          <w:sz w:val="20"/>
          <w:szCs w:val="20"/>
          <w:shd w:fill="FFFFFF" w:val="clear"/>
        </w:rPr>
        <w:t xml:space="preserve">CLASSE – APELAÇÃO CÍVEL.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APELANTE: MARILENE ALVES LOPES. APELADO: INSTITUTO NACIONAL DO SEGURO SOCIAL – INSS.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Julgadores: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Registro de Pedido de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>Sustentação Oral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solicitado pela apelante,</w:t>
      </w:r>
      <w:r>
        <w:rPr>
          <w:rStyle w:val="Fontepargpadro"/>
          <w:rFonts w:eastAsia="NSimSu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por intermédio do advogado</w:t>
      </w:r>
      <w:r>
        <w:rPr>
          <w:rStyle w:val="Fontepargpadro"/>
          <w:rFonts w:eastAsia="Times New Roman" w:cs="Liberation Serif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, CHRISTÓFANNY DOMINGOS MOURA DA SILVA (OAB: 28542/CE),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t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endo dispensado a leitura do relatório.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lang w:val="pt-BR" w:eastAsia="pt-BR" w:bidi="ar-SA"/>
        </w:rPr>
        <w:t xml:space="preserve">RECURSO CONHECIDO E DESPROVIDO.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79 - </w:t>
      </w:r>
      <w:bookmarkStart w:id="7" w:name="j_id487%25253ArelacaojulgamentoList%2528"/>
      <w:bookmarkEnd w:id="7"/>
      <w:r>
        <w:rPr>
          <w:rStyle w:val="Fontepargpadro"/>
          <w:rFonts w:ascii="Arial" w:hAnsi="Arial"/>
          <w:color w:val="000000"/>
          <w:sz w:val="20"/>
          <w:szCs w:val="20"/>
          <w:shd w:fill="FFFFFF" w:val="clear"/>
        </w:rPr>
        <w:t xml:space="preserve">3000239-60.2024.8.06.0133 - Contratos Administrativos.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CLASSE - APELAÇÃO CÍVEL. APELANTE/APELADO: MUNICÍPIO DE NOVA RUSSAS. APELANTE/APELADA: W2E SOLUÇÕES TECNOLOGIA LTDA.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Registro de Pedido de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>Sustentação Oral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solicitado pelo autor, por intermédio da advogada,</w:t>
      </w:r>
      <w:r>
        <w:rPr>
          <w:rStyle w:val="Fontepargpadro"/>
          <w:rFonts w:eastAsia="NSimSu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</w:t>
      </w:r>
      <w:r>
        <w:rPr>
          <w:rStyle w:val="Fontepargpadro"/>
          <w:rFonts w:eastAsia="Times New Roman" w:cs="Liberation Serif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MAGDA GOMES DE MATOS (OAB: 28151/CE),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mas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não compareceu,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 sendo julgado como preferência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>RECURSOS CONHECIDOS, DESPROVIDO O DO ENTE PÚBLICO E PROVIDO O DA PARTE AUTORA.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190.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3000880-88.2026.8.06.0000 - Encargo de 20%. CLASSE - AGRAVO DE INSTRUMENTO. ARCA D’ALIANCA DISTRIBUIDORA DE CALÇADOS LTDA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Julgadores: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a(o)s Exmo(a)s. Sr(a)s. Des(a)es. Luiz Evaldo Gonçalves Leite em Respondência ao 2ª Gabinete – Portaria 1243/2026</w:t>
      </w:r>
      <w:r>
        <w:rPr>
          <w:rFonts w:cs="Arial" w:ascii="Arial" w:hAnsi="Arial"/>
          <w:b/>
          <w:bCs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 –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Relator,</w:t>
      </w:r>
      <w:r>
        <w:rPr>
          <w:rFonts w:cs="Arial" w:ascii="Arial" w:hAnsi="Arial"/>
          <w:b/>
          <w:bCs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 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Joriza Magalhães Pinheiro e Tereze Neumann Duarte Chaves (Desembargadora Convocada). Declarou-se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impedido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 o Des. Francisco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Gladyson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 Pontes em Respondência ao 1ª Gabinete – Portaria 1353/2026.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 </w:t>
      </w:r>
      <w:r>
        <w:rPr>
          <w:rFonts w:cs="Arial" w:ascii="Arial" w:hAnsi="Arial"/>
          <w:b w:val="false"/>
          <w:bCs w:val="false"/>
          <w:color w:val="000000"/>
          <w:sz w:val="20"/>
          <w:szCs w:val="20"/>
          <w:shd w:fill="FFFFFF" w:val="clear"/>
        </w:rPr>
        <w:t>Desa.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Joriza Magalhães Pinheiro –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Presidente.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191. Relatora: JORIZA MAGALHÃES PINHEIRO. 3ª Câmara de Direito Público/5º Gabinete da 3ª Câmara de Direito Público. 0111697-20.2019.8.06.0001 - Efeito Suspensivo / Impugnação / Embargos à Execução. CLASSE - APELAÇÃO CÍVEL. ESTADO DO CEARÁ X JOSÉ ROBERTO CURY (1).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Julgadores: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a(o)s Exmo(a)s. Sr(a)s. Des(a)es. Joriza Magalhães Pinheiro - Relatora, Luiz Evaldo Gonçalves Leite em Respondência ao 2ª Gabinete – Portaria 1243/2026 e Tereze Neumann Duarte Chaves (Desembargadora Convocada). Declarou-se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impedido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 o Des. Francisco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Gladyson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 Pontes em Respondência ao 1ª Gabinete – Portaria 1353/2026. </w:t>
      </w: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Desa.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Joriza Magalhães Pinheiro –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Presidente.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 EMBARGOS DE DECLARAÇÃO CONHECIDOS E PROVIDOS, SEM EFEITOS INFRINGENTES. 192. Relatora: JORIZA MAGALHÃES PINHEIRO. 3ª Câmara de Direito Público/5º Gabinete da 3ª Câmara de Direito Público. 3006460-02.2026.8.06.0000 – Impostos. CLASSE – AGRAVO DE INSTRUMENTO. Y YAMADA S/A COMÉRCIO E INDÚSTRIA EM RECUPERAÇÃO JUDICIAL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Julgadores: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a(o)s Exmo(a)s. Sr(a)s. Des(a)es. Joriza Magalhães Pinheiro - Relatora, Luiz Evaldo Gonçalves Leite em Respondência ao 2ª Gabinete – Portaria 1243/2026 e Tereze Neumann Duarte Chaves (Desembargadora Convocada). Declarou-se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impedido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 o Des. Francisco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Gladyson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 Pontes em Respondência ao 1ª Gabinete – Portaria 1353/2026.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 </w:t>
      </w:r>
      <w:r>
        <w:rPr>
          <w:rFonts w:cs="Arial" w:ascii="Arial" w:hAnsi="Arial"/>
          <w:b w:val="false"/>
          <w:bCs w:val="false"/>
          <w:color w:val="000000"/>
          <w:sz w:val="20"/>
          <w:szCs w:val="20"/>
          <w:shd w:fill="FFFFFF" w:val="clear"/>
        </w:rPr>
        <w:t>Desa.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Joriza Magalhães Pinheiro –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Presidente.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193. Relatora: JORIZA MAGALHÃES PINHEIRO. 3ª Câmara de Direito Público/5º Gabinete da 3ª Câmara de Direito Público. 3006081-61.2026.8.06.0000 - Anulação de Débito Fiscal. CLASSE - AGRAVO DE INSTRUMENTO. ESTADO DO CEARÁ X ANA MARIA OTOCH.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Julgadores: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a(o)s Exmo(a)s. Sr(a)s. Des(a)es. Joriza Magalhães Pinheiro - Relatora, Luiz Evaldo Gonçalves Leite em Respondência ao 2ª Gabinete – Portaria 1243/2026 e Tereze Neumann Duarte Chaves (Desembargadora Convocada). Declarou-se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impedido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 o Des. Francisco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Gladyson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 Pontes em Respondência ao 1ª Gabinete – Portaria 1353/2026. </w:t>
      </w: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Desa.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Joriza Magalhães Pinheiro –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Presidente.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194.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3006265-17.2026.8.06.0000 - Defensores Dativos ou Ad Hoc. CLASSE - AGRAVO DE INSTRUMENTO. FREDERICO NOGUEIRA SOARES e outros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Julgadores: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a(o)s Exmo(a)s. Sr(a)s. Des(a)es. Luiz Evaldo Gonçalves Leite em Respondência ao 2ª Gabinete – Portaria 1243/2026</w:t>
      </w:r>
      <w:r>
        <w:rPr>
          <w:rFonts w:cs="Arial" w:ascii="Arial" w:hAnsi="Arial"/>
          <w:b/>
          <w:bCs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 –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Relator,</w:t>
      </w:r>
      <w:r>
        <w:rPr>
          <w:rFonts w:cs="Arial" w:ascii="Arial" w:hAnsi="Arial"/>
          <w:b/>
          <w:bCs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 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Joriza Magalhães Pinheiro e Tereze Neumann Duarte Chaves (Desembargadora Convocada). Declarou-se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impedido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 o Des. Francisco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Gladyson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 Pontes em Respondência ao 1ª Gabinete – Portaria 1353/2026. </w:t>
      </w: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Desa.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Joriza Magalhães Pinheiro –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Presidente.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PARCIALMENTE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196.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3034266-14.2023.8.06.0001 - Expedição de CND. CLASSE - APELAÇÃO CÍVEL. Banco do Brasil S.A X MUNICÍPIO DE FORTALEZA.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Julgadores: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a(o)s Exmo(a)s. Sr(a)s. Des(a)es. Luiz Evaldo Gonçalves Leite em Respondência ao 2ª Gabinete – Portaria 1243/2026</w:t>
      </w:r>
      <w:r>
        <w:rPr>
          <w:rFonts w:cs="Arial" w:ascii="Arial" w:hAnsi="Arial"/>
          <w:b/>
          <w:bCs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 –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Relator,</w:t>
      </w:r>
      <w:r>
        <w:rPr>
          <w:rFonts w:cs="Arial" w:ascii="Arial" w:hAnsi="Arial"/>
          <w:b/>
          <w:bCs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 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Joriza Magalhães Pinheiro e Tereze Neumann Duarte Chaves (Desembargadora Convocada). Declarou-se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impedido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 o Des. Francisco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Gladyson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 Pontes em Respondência ao 1ª Gabinete – Portaria 1353/2026. </w:t>
      </w: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Desa.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Joriza Magalhães Pinheiro –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Presidente.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1. Relator: FRANCISCO GLADYSON PONTES EM RESPONDÊNCIA AO 1ª GABINETE – PORTARIA 1353/2026. 3ª Câmara de Direito Público/1º Gabinete da 3ª Câmara de Direito Público. 0000025-70.2003.8.06.0032 – Pagamento. CLASSE - APELAÇÃO CÍVEL. VÂNIA MARIA DE LIRA ROCHA e outros X COMISSÃO DE VALORES MOBILIÁRIOS e outros.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NÃO CONHECIDO ANTE A INCOMPETÊNCIA ABSOLUTA DESTA CORTE PARA APRECIÁ-LO. REMESSA DOS AUTOS AO TRF-5ª REGIÃO. 2. Relator: FRANCISCO GLADYSON PONTES. 3ª Câmara de Direito Público/4º Gabinete da 3ª Câmara de Direito Público. 3003920-67.2023.8.06.0167 - Descontos Indevidos. CLASSE - APELAÇÃO CÍVEL. ESTADO DO CEARÁ X REGINA CELI FROTA CAVALCANTE.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NÃO CONHECIDO. 3. Relator: FRANCISCO GLADYSON PONTES. 3ª Câmara de Direito Público/4º Gabinete da 3ª Câmara de Direito Público. 0003405-74.2018.8.06.0162 - Dano ao Erário. CLASSE - APELAÇÃO CÍVEL. MUNICÍPIO DE SANTANA DO CARIRI X AIRTON SALVIANO LIMA.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4. Relator: FRANCISCO GLADYSON PONTES. 3ª Câmara de Direito Público/4º Gabinete da 3ª Câmara de Direito Público. 0050280-74.2019.8.06.0160 - Dano ao Erário. CLASSE - APELAÇÃO CÍVEL. INSTITUTO DE PREVIDÊNCIA DOS SERVIDORES PÚBLICOS DO MUNICÍPIO DE SANTA QUITÉRIA – IPESQ (1) X FABIANO MAGALHÃES DE MESQUITA (2).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5. Relator: FRANCISCO GLADYSON PONTES. 3ª Câmara de Direito Público/4º Gabinete da 3ª Câmara de Direito Público. 3000051-83.2025.8.06.0181 - Assistência à Saúde. CLASSE - APELAÇÃO CÍVEL. ESTADO DO CEARÁ X JOSAFÁ ROGÉRIO DE OLIVEIRA.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6. Relator: FRANCISCO GLADYSON PONTES. 3ª Câmara de Direito Público/4º Gabinete da 3ª Câmara de Direito Público. 3002394-65.2024.8.06.0091 - Obrigação de Fazer / Não Fazer. CLASSE - APELAÇÃO / REMESSA NECESSÁRIA. FRANCISCO EZEQUIEL SOARES BRAGA X UNIVERSIDADE REGIONAL DO CARIRI URCA.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DA URCA CONHECIDO E DESPROVIDO. RECURSO DO AUTOR CONHECIDO E PROVIDO. 7. Relator: FRANCISCO GLADYSON PONTES. 3ª Câmara de Direito Público/4º Gabinete da 3ª Câmara de Direito Público.3001330-87.2025.8.06.0122 - Piso Salarial. CLASSE - APELAÇÃO CÍVEL. FRANCÉLIA MARIA FURTADO X MUNICÍPIO DE MAURITI e outros.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8. Relator: FRANCISCO GLADYSON PONTES. 3ª Câmara de Direito Público/4º Gabinete da 3ª Câmara de Direito Público. 3003439-18.2026.8.06.0000 - Tutela Inibitória (Obrigação de Fazer e Não Fazer). CLASSE – AGRAVO DE INSTRUMENTO. CASA DE REPOUSO SONHO DE VIDA LTDA X MINISTÉRIO PÚBLICO DO ESTADO DO CEARA e outros.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9. Relator: FRANCISCO GLADYSON PONTES. 3ª Câmara de Direito Público/4º Gabinete da 3ª Câmara de Direito Público. 3011805-64.2025.8.06.0167 - Gratificações Municipais Específicas. CLASSE - APELAÇÃO CÍVEL. JAILENE DE OLIVEIRA DA SILVA X MUNICÍPIO DE SOBRAL.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10. Relator: FRANCISCO GLADYSON PONTES. 3ª Câmara de Direito Público/4º Gabinete da 3ª Câmara de Direito Público. 3000913-21.2025.8.06.0095 - Admissão / Permanência / Despedida. CLASSE - APELAÇÃO CÍVEL. MARCELO MENDES GABRIEL X MUNICÍPIO DE IPÚ.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11. Relator: FRANCISCO GLADYSON PONTES. 3ª Câmara de Direito Público/4º Gabinete da 3ª Câmara de Direito Público. 3024183-68.2025.8.06.0000 – Sucumbenciais. CLASSE - AGRAVO DE INSTRUMENTO. MUNICÍPIO DE JUAZEIRO DO NORTE X VICÊNCIA FÉLIX TEIXEIRA e outros.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RECURSO CONHECIDO E DESPROVIDO. 12. Relator: FRANCISCO GLADYSON PONTES. 3ª Câmara de Direito Público/4º Gabinete da 3ª Câmara de Direito Público. 3000001-20.2024.8.06.0043 - Não padronizado. CLASSE - APELAÇÃO CÍVEL. ESTADO DO CEARÁ e outros X ROBERTO DOS SANTOS. J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JUÍZO NEGATIVO DE RETRATAÇÃO. ACÓRDÃO MANTIDO. 13. Relator: FRANCISCO GLADYSON PONTES. 3ª Câmara de Direito Público/4º Gabinete da 3ª Câmara de Direito Público. 0050150-07.2020.8.06.0045 - Responsabilidade Fiscal. CLASSE - REMESSA NECESSÁRIA CÍVEL. YURY BARROSO (2) X JOS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É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DIONÍZIO DOS SANTOS ANDRADE (16).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SENTENÇA CONFIRMADA EM REMESSA NECESSÁRIA. 14. Relator: FRANCISCO GLADYSON PONTES EM RESPONDÊNCIA AO 1ª GABINETE – PORTARIA 1353/2026. 3ª Câmara de Direito Público/1º Gabinete da 3ª Câmara de Direito Público. 3007926-05.2025.8.06.0117 - Adicional de Horas Extras. CLASSE - APELAÇÃO CÍVEL. MUNICÍPIO DE MARACANAÚ X FERNANDO ANTÔNIO FREIRE DE QUEIROZ FALCÃO.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REEXAME NECESSÁRIO E APELAÇÃO CONHECIDOS E DESPROVIDOS. 15. Relator: FRANCISCO GLADYSON PONTES EM RESPONDÊNCIA AO 1ª GABINETE – PORTARIA 1353/2026. 3ª Câmara de Direito Público/1º Gabinete da 3ª Câmara de Direito Público. 3000889-34.2026.8.06.0167 - Gratificações Municipais Específicas. CLASSE - APELAÇÃO / REMESSA NECESSÁRIA. MUNICÍPIO DE SOBRAL X MARIA DISNEI SOUZA ALVES.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REEXAME NECESSÁRIO E APELAÇÃO CONHECIDOS E PARCIALMENTE PROVIDOS. 16. RELATOR(A): FRANCISCO GLADYSON PONTES EM RESPONDÊNCIA AO 1ª GABINETE – PORTARIA 1353/2026. 3ª Câmara de Direito Público/1º Gabinete da 3ª Câmara de Direito Público. 3003804-72.2026.8.06.0000 - Fornecimento de medicamentos. CLASSE - AGRAVO DE INSTRUMENTO. E. F. B. D. S. X ESTADO DO CEARÁ (1).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17. Relator: FRANCISCO GLADYSON PONTES EM RESPONDÊNCIA AO 1ª GABINETE – PORTARIA 1353/2026. 3ª Câmara de Direito Público/1º Gabinete da 3ª Câmara de Direito Público. 3013653-68.2026.8.06.0000 – Pagamento. CLASSE - AGRAVO DE INSTRUMENTO. ESTADO DO CEARÁ X MARIA DO SOCORRO CASTRO MARTINS.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18. Relator: FRANCISCO GLADYSON PONTES EM RESPONDÊNCIA AO 1ª GABINETE – PORTARIA 1353/2026. 3ª Câmara de Direito Público/1º Gabinete da 3ª Câmara de Direito Público. 3002700-45.2026.8.06.0000 - Fornecimento de medicamentos. CLASSE - AGRAVO DE INSTRUMENTO. CRISTIANE CRUZ DOS SANTOS BATISTA TEIXEIRA X ESTADO DO CEARA (1).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19. Relator: FRANCISCO GLADYSON PONTES. 3ª Câmara de Direito Público/4º Gabinete da 3ª Câmara de Direito Público. 0280008-53.2020.8.06.0125 - Dano ao Erário. CLASSE – APELAÇÃO CÍVEL. LUIZ ROSEMBERG DANTAS MACEDO FILHO X MINISTÉRIO. PUBLICO DO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20. Relator: FRANCISCO GLADYSON PONTES.+ 3ª Câmara de Direito Público/4º Gabinete da 3ª Câmara de Direito Público. 3000780-53.2025.8.06.0038 - Adicional de Insalubridade. CLASSE - APELAÇÃO CÍVEL. AURIENE ROMANA DA SILVA CRUZ X MUNICÍPIO DE ARARIPE.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21. Relator: FRANCISCO GLADYSON PONTES. 3ª Câmara de Direito Público/4º Gabinete da 3ª Câmara de Direito Público. 3011608-12.2025.8.06.0167 - Gratificações Municipais Específicas. CLASSE - APELAÇÃO / REMESSA NECESSÁRIA. MUNICÍPIO DE SOBRAL X VERA LÚCIA SOARES DO NASCIMENTO.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SENTENÇA ANULADA DE OFÍCIO. APELAÇÃO PREJUDICADA. 22. Relator: FRANCISCO GLADYSON PONTES. 3ª Câmara de Direito Público/4º Gabinete da 3ª Câmara de Direito Público. 3000183-95.2025.8.06.0099 - Tutela Inibitória (Obrigação de Fazer e Não Fazer). CLASSE - APELAÇÃO CÍVEL. FRANCISCO DAMIÃO FERREIRA LIMA X DEPARTAMENTO ESTADUAL DE TRÂNSITO.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PARCIALMENTE PROVIDO. 23. Relator: FRANCISCO GLADYSON PONTES. 3ª Câmara de Direito Público/4º Gabinete da 3ª Câmara de Direito Público. 0201044-30.2020.8.06.0001 – Promoção. CLASSE - APELAÇÃO CÍVEL. MARIA DE FÁTIMA CORREIA CAVALCANTE X ESTADO DO CEARA (1).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PARCIALMENTE PROVIDO. 24. Relator: FRANCISCO GLADYSON PONTES. 3ª Câmara de Direito Público/4º Gabinete da 3ª Câmara de Direito Público. 3001438-44.2026.8.06.0167 - Inexequibilidade do Título / Inexigibilidade da Obrigação. CLASSE - APELAÇÃO CÍVEL. S3B TRANSPORTES E SERVIÇOS LTDA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26. Relator: FRANCISCO GLADYSON PONTES.3ª Câmara de Direito Público/4º Gabinete da 3ª Câmara de Direito Público. 3001031-77.2024.8.06.0112 - Obrigação de Fazer / Não Fazer. CLASSE - APELAÇÃO CÍVEL. MUNICÍPIO DE JUAZEIRO DO NORTE X JÚNIO MARTINS LIMA.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27. Relator: FRANCISCO GLADYSON PONTES. 3ª Câmara de Direito Público/4º Gabinete da 3ª Câmara de Direito Público. 0050472-07.2019.8.06.0160 - Dano ao Erário. CLASSE - APELAÇÃO CÍVEL. MINISTÉRIO PÚBLICO DO ESTADO DO CEARÁ (1) X FRANCISCO DAS CHAGAS MAGALHÃES MESQUITA.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28. Relator: FRANCISCO GLADYSON PONTES. 3ª Câmara de Direito Público/4º Gabinete da 3ª Câmara de Direito Público. 3007889-22.2025.8.06.0167 – Salário-Família. CLASSE - APELAÇÃO CÍVEL. MUNICÍPIO DE SOBRAL X FRANCISCO KLEBER SOUSA BEZERRA.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DO RÉU CONHECIDO E DESPROVIDO. RECURSO DO AUTOR NÃO CONHECIDO. 29. Relator: FRANCISCO GLADYSON PONTES. 3ª Câmara de Direito Público/4º Gabinete da 3ª Câmara de Direito Público. 3033733-55.2023.8.06.0001 - Multas e demais Sanções. CLASSE - APELAÇÃO / REMESSA NECESSÁRIA. IBAZAR. COM ATIVIDADES DE INTERNET LTDA. X SUPERINTENDÊNCIA ESTADUAL DE DEFESA DO CONSUMIDOR (3).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30. Relator: FRANCISCO GLADYSON PONTES. 3ª Câmara de Direito Público/4º Gabinete da 3ª Câmara de Direito Público. 0200945-84.2022.8.06.0035 - Defeito, nulidade ou anulação. CLASSE - APELAÇÃO CÍVEL. MUNICÍPIO DE ARACATI X FRANCISCO JOSÉ GONDIM DA COSTA.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31. Relator: FRANCISCO GLADYSON PONTES. 3ª Câmara de Direito Público/4º Gabinete da 3ª Câmara de Direito Público. 3011921-70.2025.8.06.0167 - Gratificações Municipais Específicas. CLASSE - APELAÇÃO CÍVEL. MUNICÍPIO DE SOBRAL X KLEVERSON RIBEIRO MARINHO.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SENTENÇA ANULADA DE OFÍCIO. APELAÇÃO PREJUDICADA. 33. Relator: FRANCISCO GLADYSON PONTES EM RESPONDÊNCIA AO 1ª GABINETE – PORTARIA 1353/2026. 3ª Câmara de Direito Público/1º Gabinete da 3ª Câmara de Direito Público. 3038100-25.2023.8.06.0001 - Teto Salarial. CLASSE - APELAÇÃO / REMESSA NECESSÁRIA. ESTADO DO CEARÁ X PAULO ROBERTO DE CARVALHO NUNES.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34. Relator: FRANCISCO GLADYSON PONTES EM RESPONDÊNCIA AO 1ª GABINETE – PORTARIA 1353/2026. 3ª Câmara de Direito Público/1º Gabinete da 3ª Câmara de Direito Público. 3000358-57.2025.8.06.0045 – Eletiva. CLASSE - APELAÇÃO CÍVEL. SECRETARIA DA SAÚDE DO ESTADO DO CEARÁ X J. A. S. D. N. (1). 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RECURSO CONHECIDO E PROVIDO. 35. RELATOR(A): FRANCISCO GLADYSON PONTES EM RESPONDÊNCIA AO 1ª GABINETE – PORTARIA 1353/2026. 3ª Câmara de Direito Público/1º Gabinete da 3ª Câmara de Direito Público. 3003906-03.2025.8.06.0171 - Adicional por Tempo de Serviço</w:t>
      </w:r>
    </w:p>
    <w:p>
      <w:pPr>
        <w:pStyle w:val="Normal"/>
        <w:widowControl/>
        <w:spacing w:lineRule="auto" w:line="240" w:before="0" w:after="0"/>
        <w:ind w:hanging="0" w:start="0" w:end="0"/>
        <w:jc w:val="both"/>
        <w:rPr>
          <w:rFonts w:ascii="Arial" w:hAnsi="Arial" w:cs="Arial"/>
          <w:b/>
          <w:bCs/>
          <w:i w:val="false"/>
          <w:i w:val="false"/>
          <w:caps w:val="false"/>
          <w:smallCaps w:val="false"/>
          <w:color w:val="auto"/>
          <w:spacing w:val="0"/>
          <w:kern w:val="0"/>
          <w:sz w:val="20"/>
          <w:szCs w:val="20"/>
          <w:shd w:fill="FFFFFF" w:val="clear"/>
          <w:lang w:eastAsia="pt-BR" w:bidi="ar-SA"/>
        </w:rPr>
      </w:pP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CLASSE - APELAÇÃO CÍVEL. MUNICÍPIO DE CAMOCIM X FRANCISCO DOS SANTOS ROCHA.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REEXAME NECESSÁRIO E APELAÇÃO CONHECIDOS E DESPROVIDOS. 36. Relator: FRANCISCO GLADYSON PONTES EM RESPONDÊNCIA AO 1ª GABINETE – PORTARIA 1353/2026. 3ª Câmara de Direito Público/1º Gabinete da 3ª Câmara de Direito Público. 3003084-77.2025.8.06.0053 - Gratificação Eleitoral. CLASSE - APELAÇÃO CÍVEL. MUNICÍPIO DE CAMOCIM X JOSÉ OSMARINO DE VASCONCELOS.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REEXAME NECESSÁRIO E APELAÇÃO CONHECIDOS E DESPROVIDOS. 37. Relator: FRANCISCO GLADYSON PONTES EM RESPONDÊNCIA AO 1ª GABINETE – PORTARIA 1353/2026. 3ª Câmara de Direito Público/1º Gabinete da 3ª Câmara de Direito Público. 3000370-13.2026.8.06.0053 - Licença Prêmio. CLASSE - APELAÇÃO CÍVEL. MUNICÍPIO DE CAMOCIM X MARIA CRISTIANE MARQUES DE SOUSA.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REEXAME NECESSÁRIO E APELAÇÃO CONHECIDOS E DESPROVIDOS. 38. Relator: FRANCISCO GLADYSON PONTES EM RESPONDÊNCIA AO 1ª GABINETE – PORTARIA 1353/2026. 3ª Câmara de Direito Público/1º Gabinete da 3ª Câmara de Direito Público. 3005335-96.2026.8.06.0000 - Tutela de Urgência. CLASSE - AGRAVO DE INSTRUMENTO. CARLOS HENRIQUE TEIXEIRA MACIEL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39. Relator: FRANCISCO GLADYSON PONTES EM RESPONDÊNCIA AO 1ª GABINETE – PORTARIA 1353/2026. 3ª Câmara de Direito Público/1º Gabinete da 3ª Câmara de Direito Público. 3014037-31.2026.8.06.0000 - Progressão Funcional com Interstício de Doze Meses. CLASSE - AGRAVO DE INSTRUMENTO. ESTADO DO CEARÁ X MARIA SOCORRO DE BRITO PAGEU.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40. Relator: FRANCISCO GLADYSON PONTES EM RESPONDÊNCIA AO 1ª GABINETE – PORTARIA 1353/2026. 3ª Câmara de Direito Público/1º Gabinete da 3ª Câmara de Direito Público. 3014081-50.2026.8.06.0000 – Pagamento. CLASSE - AGRAVO DE INSTRUMENTO. ESTADO DO CEARA X VANESSA DE ABREU PINHEIRO.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41. Relator: FRANCISCO GLADYSON PONTES EM RESPONDÊNCIA AO 1ª GABINETE – PORTARIA 1353/2026. 3ª Câmara de Direito Público/1º Gabinete da 3ª Câmara de Direito Público. 0150221-28.2015.8.06.0001 - Dívida Ativa não-tributária. CLASSE - APELAÇÃO CÍVEL. TIM CELULAR S.A.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SENTENÇA ANULADA DE OFÍCIO. APELAÇÃO PREJUDICADA. 42. RELATOR(A): FRANCISCO GLADYSON PONTES EM RESPONDÊNCIA AO 1ª GABINETE – PORTARIA 1353/2026.3ª Câmara de Direito Público/1º Gabinete da 3ª Câmara de Direito Público. 0050115-43.2020.8.06.0111 – Efeitos. CLASSE - APELAÇÃO / REMESSA NECESSÁRIA. INSTITUTO NACIONAL DO SEGURO SOCIAL - INSS X EST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É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 FERREIRA DITURI AGOSTINHO.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43. Relator: FRANCISCO GLADYSON PONTES EM RESPONDÊNCIA AO 1ª GABINETE – PORTARIA 1353/2026. 3ª Câmara de Direito Público/1º Gabinete da 3ª Câmara de Direito Público. 3013587-88.2026.8.06.0000 - Progressão Funcional com Interstício de Doze Meses. CLASSE - AGRAVO DE INSTRUMENTO. ESTADO DO CEARÁ X CLÓVIS BRAGA BEZERRA.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RECURSO CONHECIDO E DESPROVIDO. 44. Relator: FRANCISCO GLADYSON PONTES EM RESPONDÊNCIA AO 1ª GABINETE – PORTARIA 1353/2026. 3ª Câmara de Direito Público/1º Gabinete da 3ª Câmara de Direito Público. 3014060-74.2026.8.06.0000 – Pagamento. CLASSE - AGRAVO DE INSTRUMENTO. ESTADO DO CEAR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Á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X JOSÉ CRISTENY BRILHANTE.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45. Relator: FRANCISCO GLADYSON PONTES. 3ª Câmara de Direito Público/4º Gabinete da 3ª Câmara de Direito Público. 3011842-75.2023.8.06.0001 - Indenização por Dano Moral. CLASSE - APELAÇÃO CÍVEL. MARIA WAULEIDE RODRIGUES DE SOUSA X SECRETARIA MUNICIPAL DA SAÚDE (1).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46. Relator: FRANCISCO GLADYSON PONTES. 3ª Câmara de Direito Público/4º Gabinete da 3ª Câmara de Direito Público. 0010670-39.2023.8.06.0070 - Incapacidade Laborativa Parcial. CLASSE - APELAÇÃO CÍVEL. PROCURADORIA-GERAL FEDERAL (1) X ANTÔNIO INÁCIO NETO DA SILVA.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47. Relator: FRANCISCO GLADYSON PONTES. 3ª Câmara de Direito Público/4º Gabinete da 3ª Câmara de Direito Público. 0164914-85.2013.8.06.0001 - Obrigação de Fazer / Não Fazer. CLASSE - APELAÇÃO CÍVEL. LÚCIA PAIVA LIMA X AGÊNCIA DE REGULAÇÃO, FISCALIZAÇÃO E CONTROLE DE SERVIÇOS PÚBLICOS DE SANEAMENTO AMBIENTAL (ACFOR) (2).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PARCIALMENTE PROVIDO. 48. Relator: FRANCISCO GLADYSON PONTES. 3ª Câmara de Direito Público/4º Gabinete da 3ª Câmara de Direito Público. 0395677-90.2010.8.06.0001 - Liberação de mercadorias. CLASSE - APELAÇÃO / REMESSA NECESSÁRIA. CONSTRUTORA E IMOBILIÁRIA SAD LTDA - ME (1) X MUNICÍPIO DE FORTALEZA.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50. Relator: FRANCISCO GLADYSON PONTES. 3ª Câmara de Direito Público/4º Gabinete da 3ª Câmara de Direito Público. 3001343-04.2025.8.06.0117 - Licença por Acidente em Serviço. CLASSE - APELAÇÃO CÍVEL. MARIA CÉLIA LIMA DO NASCIMENTO X MUNICÍPIO DE MARACANAÚ.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51. Relator: FRANCISCO GLADYSON PONTES. 3ª Câmara de Direito Público/4º Gabinete da 3ª Câmara de Direito Público. 3013093-94.2024.8.06.0001 - Indenização por Dano Moral. CLASSE - APELAÇÃO / REMESSA NECESSÁRIA. MARIA LÚCIA HERCULANO OLIVEIRA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52. Relator: FRANCISCO GLADYSON PONTES. 3ª Câmara de Direito Público/4º Gabinete da 3ª Câmara de Direito Público. 0172193-15.2019.8.06.0001 - Indenização por Dano Moral. CLASSE - APELAÇÃO CÍVEL. ANTÔNIO HERCULANO DE SOUSA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53. Relator: FRANCISCO GLADYSON PONTES. 3ª Câmara de Direito Público/4º Gabinete da 3ª Câmara de Direito Público. 3000142-29.2025.8.06.0132 - Gratificação Natalina/13º salário. CLASSE - APELAÇÃO CÍVEL. MUNICÍPIO DE ALTANEIRA X LUANA DE ARAUJO LOBO.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PARCIALMENTE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54. Relator: FRANCISCO GLADYSON PONTES. 3ª Câmara de Direito Público/4º Gabinete da 3ª Câmara de Direito Público. 3000740-22.2025.8.06.0119 – Consulta. CLASSE - APELAÇÃO CÍVEL. ESTADO DO CEARÁ  X MARIA LUCIENE DANIEL DE SOUSA. 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55. Relator: FRANCISCO GLADYSON PONTES. 3ª Câmara de Direito Público/4º Gabinete da 3ª Câmara de Direito Público. 3019701-77.2025.8.06.0000 - Adicional por Tempo de Serviço. CLASSE - AGRAVO DE INSTRUMENTO. ANTÔNIO ERISLAN CARVALHO X MUNICÍPIO DE SENADOR SÁ.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PARCIALMENTE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56. Relator: FRANCISCO GLADYSON PONTES. 3ª Câmara de Direito Público/4º Gabinete da 3ª Câmara de Direito Público. 3006320-65.2026.8.06.0000 - Dívida Ativa (Execução Fiscal). CLASSE - AGRAVO DE INSTRUMENTO. AIRTON CARNEIRO FARIAS e outros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PARCIALMENTE PROVIDO. 57.Relator: FRANCISCO GLADYSON PONTES. 3ª Câmara de Direito Público/4º Gabinete da 3ª Câmara de Direito Público. 0000264-95.2016.8.06.0201 - 1/3 de férias. CLASSE - APELAÇÃO CÍVEL. MÍRIAN ROGÉRIO MAGALHÃES FREIRES X MUNICÍPIO DE MIRAÍMA.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58. Relator: FRANCISCO GLADYSON PONTES. 3ª Câmara de Direito Público/4º Gabinete da 3ª Câmara de Direito Público. 0050723-50.2021.8.06.0032 - Equivalência salarial. CLASSE - APELAÇÃO CÍVEL. MARIA CORREIA DE SOUSA FREITAS X MUNICÍPIO DE AMONTADA.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59. Relator: FRANCISCO GLADYSON PONTES. 3ª Câmara de Direito Público/4º Gabinete da 3ª Câmara de Direito Público. 3015204-20.2025.8.06.0000 - Anulação de Débito Fiscal. CLASSE - AGRAVO DE INSTRUMENTO. COLÉGIO BATISTA SANTOS DUMONT X MUNICÍPIO DE FORTALEZA.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NÃO CONHECIDO.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60. Relator: FRANCISCO GLADYSON PONTES. 3ª Câmara de Direito Público/4º Gabinete da 3ª Câmara de Direito Público. 3001223-10.2024.8.06.0112 - Gratificações de Atividade. CLASSE - REMESSA NECESSÁRIA CÍVEL. VANESSA SILVA DAMACENO OLIVEIRA X MUNICÍPIO DE JUAZEIRO DO NORTE.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REMESSA NECESSÁRIA CONHECIDA E DESPROVIDA. 61. Relator: FRANCISCO GLADYSON PONTES. 3ª Câmara de Direito Público/4º Gabinete da 3ª Câmara de Direito Público. 3008864-44.2025.8.06.0167 - Indenização / Terço Constitucional. CLASSE - APELAÇÃO CÍVEL. MUNICÍPIO DE SOBRAL X MARIA DISNEI SOUZA ALVES.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62.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0111346-47.2019.8.06.0001 - Incapacidade Laborativa Parcial. CLASSE - APELAÇÃO CÍVEL. PEDRO BRUNO SILVA DOS SANTOS X INSTITUTO NACIONAL DO SEGURO SOCIAL – INSS.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64.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3003303-18.2023.8.06.0035 - IPTU/ Imposto Predial e Territorial Urbano. CLASSE - APELAÇÃO CÍVEL. MUNICÍPIO DE ARACATI X WASHINGTON SANTOS DE SOUZA.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NÃO CONHECIDO. 65.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RELATOR(A):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3005015-68.2025.8.06.0101 - Gratificação de Inatividade. CLASSE - APELAÇÃO CÍVEL. MUNICÍPIO DE ITAPIPOCA (1) X ARLENE TOME DE SOUSA GUIA (9).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66.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0050336-93.2020.8.06.0121 - Adicional por Tempo de Serviço. CLASSE - APELAÇÃO / REMESSA NECESSÁRIA. MARIA DO SOCORRO DO NASCIMENTO SILVA (1) X MUNICÍPIO DE SENADOR SÁ (1).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JUÍZO NEGATIVO DE RETRATAÇÃO. ACÓRDÃO MANTIDO. 67. Relator: FRANCISCO GLADYSON PONTES. 3ª Câmara de Direito Público/4º Gabinete da 3ª Câmara de Direito Público. 0001836-26.2014.8.06.0082 - Indenização Trabalhista. CLASSE – APELAÇÃO CÍVEL. Rafael Lemos Reynaldo X MUNICÍPIO DE GROAÍRAS.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68. Relator: FRANCISCO GLADYSON PONTES. 3ª Câmara de Direito Público/4º Gabinete da 3ª Câmara de Direito Público. 3002133-56.2025.8.06.0062 - 1/3 de férias. CLASSE - APELAÇÃO CÍVEL. MUNICÍPIO DE CASCAVEL X MARIA DO CARMO RODRIGUES EVARISTO.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69. Relator: FRANCISCO GLADYSON PONTES. 3ª Câmara de Direito Público/4º Gabinete da 3ª Câmara de Direito Público. 3000138-05.2025.8.06.0160 - Adicional por Tempo de Serviço. CLASSE - APELAÇÃO CÍVEL. ANTÔNIA SIMONE PEREIRA DUARTE (9) X MUNICÍPIO DE SANTA QUITÉRIA.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PARCIALMENTE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70. Relator: FRANCISCO GLADYSON PONTES. 3ª Câmara de Direito Público/4º Gabinete da 3ª Câmara de Direito Público. 3053135-54.2025.8.06.0001 - Leito de enfermaria / leito oncológico. CLASSE - APELAÇÃO / REMESSA NECESSÁRIA. FRANCISCA MARIA DE ARAUJO PEDROSA X MUNICÍPIO DE FORTALEZA (1).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71. Relator: FRANCISCO GLADYSON PONTES EM RESPONDÊNCIA AO 1ª GABINETE – PORTARIA 1353/2026. 3ª Câmara de Direito Público/1º Gabinete da 3ª Câmara de Direito Público. 3001674-64.2023.8.06.0049 - Contratos Administrativos. CLASSE - APELAÇÃO CÍVEL. MUNICÍPIO DE BEBERIBE X A C M FERREIRA GASES LTDA.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EMBARGOS DE DECLARAÇÃO CONHECIDOS E DESPROVIDOS.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72.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0158064-44.2015.8.06.0001 - Retificação de Área de Imóvel. CLASSE - REMESSA NECESSÁRIA CÍVEL. LUIZ CARLOS MARQUES NOGUEIRA (1) X MUNICÍPIO DE FORTALEZA.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REEXAME NECESSÁRIO CONHECIDO. SENTENÇA REFORMADA. 73.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3011776-32.2025.8.06.0064 - Obrigação de Fazer / Não Fazer. CLASSE - REMESSA NECESSÁRIA CÍVEL. PAULO DE OLIVEIRA DOS SANTOS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REEXAME NECESSÁRIO CONHECIDO. SENTENÇA CONFIRMADA. 74.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0006249-15.2010.8.06.0182 - Dívida Ativa (Execução Fiscal). CLASSE - APELAÇÃO CÍVEL. MUNICÍPIO DE VIÇOSA DO CEARÁ X CLÁUDIA BARBOSA DE AMORIM.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NÃO CONHECIDO. 76.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3001192-64.2026.8.06.0000 – Padronizado. CLASSE - AGRAVO DE INSTRUMENTO. ESTADO DO CEARÁ X A. H. A. 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77.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3000906-30.2024.8.06.0300 – Licença-Prêmio. CLASSE - APELAÇÃO CÍVEL. ANTÔNIA RITA FERNANDES BASTOS X MUNICIPIO DE SABOEIRO.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78. Relator: FRANCISCO GLADYSON PONTES EM RESPONDÊNCIA AO 1ª GABINETE – PORTARIA 1353/2026. 3ª Câmara de Direito Público/1º Gabinete da 3ª Câmara de Direito Público. 0272073-04.2024.8.06.0001 – Reintegração. CLASSE - APELAÇÃO CÍVEL. LUCAS ALVES MOURA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EMBARGOS DE DECLARAÇÃO CONHECIDOS E DESPROVIDOS.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80.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3000820-68.2025.8.06.0124 - Indenização / Terço Constitucional. CLASSE - APELAÇÃO CÍVEL. MUNICÍPIO DE ABAIARA X GEORGE DE FIGUEIREDO RODRIGUES.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81.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3016720-75.2025.8.06.0000 - Nulidade - Ausência de Citação. CLASSE - AGRAVO DE INSTRUMENTO. DEFENSORIA PÚBLICA DO ESTADO DO CEARÁ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82.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3076309-92.2025.8.06.0001 - Liberação de mercadorias. CLASSE - APELAÇÃO CÍVEL. INTELBRÁS S.A. INDÚSTRIA DE TELECOMUNICAÇÃO ELETRÔNICA BRASILEIRA X Coordenador de Fiscalização de Mercadoria em Trânsito.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PARCIALMENTE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83.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0055319-60.2021.8.06.0167 - IPTU/ Imposto Predial e Territorial Urbano. CLASSE - APELAÇÃO CÍVEL. MUNICÍPIO DE SOBRAL X MARIA DE LOURDES DOMINGOS.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NÃO CONHECIDO. 84.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3007323-55.2026.8.06.0000 - Adesão a Programa de Parcelamento de Débito. CLASSE - AGRAVO DE INSTRUMENTO. ESTADO DO CEARÁ X BV FINANCEIRA S.A CRÉDITO FINANCIAMENTO E INVESTIMENTO.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85.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3000410-66.2024.8.06.0052 - ICMS/ Imposto sobre Circulação de Mercadorias. CLASSE - APELAÇÃO CÍVEL. ESTADO DO CEARÁ X SINALIZADORA PAULISTA CONSTRUÇÃO E SINALIZAÇÃO LTDA.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86.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 .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3ª Câmara de Direito Público/1º Gabinete da 3ª Câmara de Direito Público. 0053034-31.2020.8.06.0167 - Multas e demais Sanções. CLASSE - APELAÇÃO CÍVEL. MUNICÍPIO DE SOBRAL X CEMPEL COMÉRCIO DE EMBALAGENS PAP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É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IS E MIUDEZAS LTDA.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NÃO CONHECIDO. 87.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3005953-09.2024.8.06.0001 – Subsídios. CLASSE - APELAÇÃO CÍVEL. STÉFANIE ALMEIDA CAMPOS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88.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3005787-09.2026.8.06.0000 - Dívida Ativa (Execução Fiscal). CLASSE - AGRAVO DE INSTRUMENTO. SOLAR MAGAZINE LTDA X MUNICÍPIO DE CASCAVEL.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89.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3004667-28.2026.8.06.0000 - Classificação e/ou Preterição. CLASSE - AGRAVO DE INSTRUMENTO. DAFNE LOPES SALLES X UNIVERSIDADE ESTADUAL VALE DO ACARAÚ.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90.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 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3030199-35.2025.8.06.0001 - ICMS/ Imposto sobre Circulação de Mercadorias. CLASSE - APELAÇÃO / REMESSA NECESSÁRIA. ESTADO DO CEARÁ X RC BARES E RESTAURANTES LTDA.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 91.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3008029-25.2023.8.06.0297 - IPTU/ Imposto Predial e Territorial Urbano. CLASSE - APELAÇÃO CÍVEL. MUNICÍPIO DE MARACANAÚ X TÂNIA PAULO SERVIO.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NÃO CONHECIDO.  92.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PORTARIA 1353/2026 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3002429-44.2024.8.06.0117 - Incapacidade Laborativa Parcial. CLASSE - APELAÇÃO CÍVEL. JOSE ERIVELTON ALVES DE OLIVEIRA X INSTITUTO NACIONAL DO SEGURO SOCIAL – INSS.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93.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 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3ª Câmara de Direito Público/1º Gabinete da 3ª Câmara de Direito Público. 3003076-20.2023.8.06.0167 - Parcelas de benefício não pagas.. CLASSE - APELAÇÃO CÍVEL. INSTITUTO NACIONAL DO SEGURO SOCIAL - INSS X B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Á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RBARA LIBERATO SILVA E SILVA.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94.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0291023-32.2022.8.06.0001 - Incapacidade Laborativa Permanente. CLASSE - APELAÇÃO CÍVEL. ÉMERSON SOUZA DA COSTA X INSTITUTO NACIONAL DO SEGURO SOCIAL – INSS.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95. Relator: FRANCISCO GLADYSON PONTES. 3ª Câmara de Direito Público/4º Gabinete da 3ª Câmara de Direito Público. 0165376-37.2016.8.06.0001 - Efeito Suspensivo / Impugnação / Embargos à Execução. CLASSE - APELAÇÃO CÍVEL. UNIBANCO SEGUROS S.A.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 w:bidi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96. Relator: FRANCISCO GLADYSON PONTES. 3ª Câmara de Direito Público/4º Gabinete da 3ª Câmara de Direito Público. 3002830-90.2024.8.06.0069 - Gratificação de Incentivo à Docência – GID. CLASSE - APELAÇÃO CÍVEL. MUNICÍPIO DE COREAÚ X LUZIA MARGARIDA ANDRADE DA SILVA.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PARCIALMENTE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97. Relator: FRANCISCO GLADYSON PONTES. 3ª Câmara de Direito Público/4º Gabinete da 3ª Câmara de Direito Público. 3001352-37.2024.8.06.0137 - FGTS/Fundo de Garantia Por Tempo de Serviço. CLASSE - APELAÇÃO CÍVEL. MUNICÍPIO DE PACATUBA X MARTA ANDRÉA DE OLIVEIRA.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PARCIALMENTE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98. Relator: FRANCISCO GLADYSON PONTES. 3ª Câmara de Direito Público/4º Gabinete da 3ª Câmara de Direito Público. 3007384-28.2025.8.06.0071 - CONVALIDAÇÃO DE ESTUDOS E RECONHECIMENTO DE DIPLOMA. CLASSE - APELAÇÃO CÍVEL. CRISTIANE REGO FERREIRA X UNIVERSIDADE REGIONAL DO CARIRI URCA.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R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99. Relator: FRANCISCO GLADYSON PONTES. 3ª Câmara de Direito Público/4º Gabinete da 3ª Câmara de Direito Público. 3000249-92.2024.8.06.0137 - Licenciamento de Veículo. CLASSE - APELAÇÃO CÍVEL. JOSÉ FERREIRA DE SOUSA X DEPARTAMENTO ESTADUAL DE TRÂNSITO (1).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PARCIALMENTE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100. Relatora: JORIZA MAGALHÃES PINHEIRO. 3ª Câmara de Direito Público/5º Gabinete da 3ª Câmara de Direito Público. 3028890-13.2024.8.06.0001 - Abono de Permanência em Serviço (Art. 87). CLASSE - APELAÇÃO / REMESSA NECESSÁRIA. ESTADO DO CEARÁ X IVETE MAURÍCIO DE LIMA.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101. Relatora: JORIZA MAGALHÃES PINHEIRO. 3ª Câmara de Direito Público/5º Gabinete da 3ª Câmara de Direito Público. 0262531-30.2022.8.06.0001 - Multas e demais Sanções. CLASSE - APELAÇÃO CÍVEL. BANCO BMG SA X MUNICÍPIO DE FORTALEZA.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102. Relatora: JORIZA MAGALHÃES PINHEIRO. 3ª Câmara de Direito Público/5º Gabinete da 3ª Câmara de Direito Público. 3029987-48.2024.8.06.0001 - Não padronizado. CLASSE - APELAÇÃO CÍVEL. MUNICÍPIO DE FORTALEZA (1) X ANTÔNIA DAUDITE RIBEIRO BESERRA.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103. Relatora: JORIZA MAGALHÃES PINHEIRO. 3ª Câmara de Direito Público/5º Gabinete da 3ª Câmara de Direito Público. 3027559-93.2024.8.06.0001 – Oncológico. CLASSE - APELAÇÃO / REMESSA NECESSÁRIA. JÚLIO FEIJÓ DOS SANTOS (1) X INSTITUTO DE SAÚDE DOS SERVIDORES DO ESTADO DO CEARÁ - ISSEC (1).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RECURSOS CONHECIDOS E PARCIALMENTE PROVIDOS.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104. Relator: JORIZA MAGALHAES PINHEIRO. 3ª Câmara de Direito Público/5º Gabinete da 3ª Câmara de Direito Público. 3055739-85.2025.8.06.0001 - Leito de enfermaria / leito oncológico. CLASSE - APELAÇÃO / REMESSA NECESSÁRIA. ANASTÁCIO ALEXANDRE DE OLIVEIRA X ESTADO DO CEARÁ (1).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REMESSA NECESSÁRIA E APELAÇÃO CONHECIDAS E DESPROVIDAS. 105.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3030702-90.2024.8.06.0001 – Urgência. CLASSE - APELAÇÃO CÍVEL. INSTITUTO DE SAÚDE DOS SERVIDORES DO ESTADO DO CEARÁ - ISSEC X MARIA IVONE DA CUNHA CELESTINO.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106. Relatora: JORIZA MAGALHÃES PINHEIRO. 3ª Câmara de Direito Público/5º Gabinete da 3ª Câmara de Direito Público. 3010692-57.2026.8.06.0000 – Contratuais. CLASSE - AGRAVO DE INSTRUMENTO. CÍCERO SOUSA DE LUNA X LUIZ ALVES DE ARAUJO.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107.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3020988-75.2025.8.06.0000 - Limite de Carga Horária - Jornada Semanal. CLASSE - AGRAVO DE INSTRUMENTO. DEVANI LAURINTINO LINO e outros X MUNICÍPIO DE JARDIM e outros.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AGRAVO DE INSTRUMENTO CONHECIDO E PROVIDO. AGRAVO INTERNO PREJUDICADO. 108.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3004072-51.2025.8.06.0101 - Abono de Permanência. CLASSE - APELAÇÃO CÍVEL. MUNICÍPIO DE ITAPIPOCA X ISABEL RAIMUNDA DE SOUSA BEZERRA.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109. Relatora: JORIZA MAGALHÃES PINHEIRO. 3ª Câmara de Direito Público/5º Gabinete da 3ª Câmara de Direito Público.0035139-90.2008.8.06.0001 - Tutela de Urgência. CLASSE - APELAÇÃO CÍVEL. ESTADO DO CEARÁ X TARCISA BEZERRA GOMES (10). J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REMESSA NECESSÁRIA E APELAÇÃO CONHECIDAS E DESPROVIDAS. 110. Relatora: JORIZA MAGALHÃES PINHEIRO. 3ª Câmara de Direito Público/5º Gabinete da 3ª Câmara de Direito Público. 0050432-14.2021.8.06.0141 - Limite de Carga Horária - Jornada Semanal. CLASSE - APELAÇÃO CÍVEL. MARIA ALDAÍSA SILVA DE SOUSA (36) X MUNICÍPIO DE PARAIPABA.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111.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Público.3005719-48.2025.8.06.0112 – Jornada Especial. CLASSE – REMESSA NECESSÁRIA CÍVEL. MARIA DO SOCORRO LINHARES LUCIANO X MUNICÍPIO DE JUAZEIRO DO NORTE.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REMESSA NECESSÁRIA CONHECIDA E PARCIALMENTE PROVIDA. 112.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3005800-94.2025.8.06.0112 - Jornada Especial. CLASSE - REMESSA NECESSÁRIA CÍVEL. GERALDO MARTINS JÚNIOR X MUNICÍPIO DE JUAZEIRO DO NORTE.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REMESSA NECESSÁRIA CONHECIDA E PARCIALMENTE PROVIDA. 113. Relatora: JORIZA MAGALHÃES PINHEIRO. 3ª Câmara de Direito Público/5º Gabinete da 3ª Câmara de Direito Público. 3000185-86.2024.8.06.0168 - Indenização por Dano Material. CLASSE - APELAÇÃO CÍVEL. MUNICÍPIO DE MILHÃ X VICENTE FERRER NETO.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a(o)s Exmo(a)s. Sr(a)s. Des(a)es. Joriza Magalhães Pinheiro - Relatora, Francisco Gladyson Pontes em Respondência ao 1ª Gabinete – Portaria 1353/2026 e Luiz Evaldo Gonçalves Leite em Respondência ao 2ª Gabinete – Portaria 1243/2026.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auto" w:val="clear"/>
          <w:em w:val="none"/>
          <w:lang w:eastAsia="pt-BR" w:bidi="ar-SA"/>
        </w:rPr>
        <w:t xml:space="preserve">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115. Relatora: JORIZA MAGALHÃES PINHEIRO. 3ª Câmara de Direito Público/5º Gabinete da 3ª Câmara de Direito Público. 3000906-92.2025.8.06.0171 - Adicional por Tempo de Serviço. CLASSE - APELAÇÃO CÍVEL. MUNICÍPIO DE TAUÁ (1) X IVANI GOMES NASCIMENTO.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PARCIALMENTE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116. Relatora: JORIZA MAGALHÃES PINHEIRO. 3ª Câmara de Direito Público/5º Gabinete da 3ª Câmara de Direito Público. 3000354-68.2025.8.06.0029 - Classificação e/ou Preterição. CLASSE - APELAÇÃO CÍVEL. FRANCISCO VILMAR FÉLIX MARTINS (1) X GILDERL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Â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NIA TEIXEIRA DE SOUSA (13).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118. Relatora: JORIZA MAGALHÃES PINHEIRO. 3ª Câmara de Direito Público/5º Gabinete da 3ª Câmara de Direito Público. 3000488-13.2024.8.06.0100 - Pagamento em Pecúnia. CLASSE - APELAÇÃO CÍVEL. MUNICÍPIO DE ITAPAJÉ X NIRLEY PINTO.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119. Relatora: JORIZA MAGALHÃES PINHEIRO. 3ª Câmara de Direito Público/5º Gabinete da 3ª Câmara de Direito Público. 0098020-83.2015.8.06.0090 - Data Base. CLASSE - APELAÇÃO CÍVEL. MUNICÍPIO DE ICÓ X CÍCERO AMARO NETO (2).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REMESSA NECESSÁRIA E APELAÇÃO CONHECIDAS E DESPROVIDAS. 120. Relatora: JORIZA MAGALHÃES PINHEIRO. 3ª Câmara de Direito Público/5º Gabinete da 3ª Câmara de Direito Público. 0050073-37.2020.8.06.0032 - Servidores Inativos. CLASSE - APELAÇÃO CÍVEL. MARIA BENEDITA DE HOLANDA X INSTITUTO DE PREVIDÊNCIA DO MUNICÍPIO DE AMONTADA AMONTADAPREV.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121. Relatora: JORIZA MAGALHÃES PINHEIRO. 3ª Câmara de Direito Público/5º Gabinete da 3ª Câmara de Direito Público. 0006362-31.2013.8.06.0095 – Pagamento. CLASSE - APELAÇÃO CÍVEL. MUNICÍPIO DE IPÚ X ROSA CLOTILDE GOMES MAGALHAES.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ADESIVO DA PARTE AUTORA NÃO CONHECIDO. RECURSO DO ENTE MUNICIPAL CONHECIDO E DESPROVIDO. 122.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3000052-51.2023.8.06.0177 - Contrato Temporário de Mão de Obra L 8.745/1993. CLASSE - APELAÇÃO CÍVEL. MUNICÍPIO DE SÃO LUÍS DO CURU X JOSÉ SALES MATOS.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auto" w:val="clear"/>
          <w:em w:val="none"/>
          <w:lang w:eastAsia="ar-SA"/>
        </w:rPr>
        <w:t xml:space="preserve">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PARCIALMENTE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123.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3003592-66.2025.8.06.0071 - Assistência à Saúde. CLASSE - APELAÇÃO CÍVEL. MUNICÍPIO DE CRATO (1) X FRANCILENE PEREIRA NOBRE.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124. Relatora: JORIZA MAGALHÃES PINHEIRO. 3ª Câmara de Direito Público/5º Gabinete da 3ª Câmara de Direito Público. 0200549-16.2022.8.06.0130 - Indenização Trabalhista. CLASSE - APELAÇÃO CÍVEL. MUNICÍPIO DE MUCAMBO X ALANA CAROLINE AZEVEDO DE AGUIAR CASTRO.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PARCIALMENTE PROVIDO, SEM EFEITOS MODIFICATIVOS. 125. Relator: JORIZA MAGALHAES PINHEIRO. 3ª Câmara de Direito Público/5º Gabinete da 3ª Câmara de Direito Público. 3005565-41.2026.8.06.0000 - Dívida Ativa (Execução Fiscal). CLASSE - AGRAVO DE INSTRUMENTO. MAYRA MARIA ALVES DE OLIVEIRA X ESTADO DO CEARÁ.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126. Relatora: JORIZA MAGALHÃES PINHEIRO. 3ª Câmara de Direito Público/5º Gabinete da 3ª Câmara de Direito Público. 3006819-49.2026.8.06.0000 - Utilização de bens públicos. CLASSE – AGRAVO DE INSTRUMENTO. DAMIÃO DEUZEIR DA SILVA X SUPERINTENDÊNCIA DE OBRAS P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Ú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BLICAS – SOP.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127. Relatora: JORIZA MAGALHÃES PINHEIRO. 3ª Câmara de Direito Público/5º Gabinete da 3ª Câmara de Direito Público. 3007552-33.2025.8.06.0167 – Consulta. CLASSE - APELAÇÃO CÍVEL. MUNICÍPIO DE SOBRAL (1) X ANA CÉLIA NASCIMENTO DE OLIVEIRA.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a(o)s Exmo(a)s. Sr(a)s. Des(a)es. Joriza Magalhães Pinheiro - Relatora, Francisco Gladyson Pontes em Respondência ao 1ª Gabinete – Portaria 1353/2026 e Luiz Evaldo Gonçalves Leite em Respondência ao 2ª Gabinete – Portaria 1243/2026.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auto" w:val="clear"/>
          <w:em w:val="none"/>
          <w:lang w:eastAsia="pt-BR" w:bidi="ar-SA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REMESSA NECESSÁRIA E APELAÇÃO CONHECIDAS E DESPROVIDAS. 128.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Público.0210129-69.2022.8.06.0001 – ICMS / Incidência Sobre o Ativo Fixo. CLASSE - APELAÇÃO / REMESSA NECESSÁRIA. Juiz de Direito da 13ª Vara da Fazenda Pública da Comarca de Fortaleza (1) X ESTADO DO CEARÁ.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JUÍZO DE RETRATAÇÃO EXERCIDO PARA REFORMAR A SENTENÇA EM REEXAME NECESSÁRIO E DAR PROVIMENTO À APELAÇÃO. 129.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3003581-22.2026.8.06.0000 – Acessão. CLASSE – AGRAVO DE INSTRUMENTO. LARA EMANUELE ALENCAR FARIAS e outros X ESTADO DO CEARA e outros.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130.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3004661-10.2025.8.06.0112 - Acumulação de Proventos. CLASSE - APELAÇÃO CÍVEL. MUNICÍPIO DE JUAZEIRO DO NORTE X CÍCERA RIBEIRO VITAL.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131.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3005474-48.2026.8.06.0000 - Nulidade - Citação Sem Observância das Prescrições Legais. CLASSE - AGRAVO DE INSTRUMENTO. DEFENSORIA PÚBLICA DO ESTADO DO CEARÁ X MUNICÍPIO DE CAUCAIA.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132.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0227646-82.2025.8.06.0001 - ICMS/ Imposto sobre Circulação de Mercadorias. CLASSE - APELAÇÃO / REMESSA NECESSÁRIA. ARMAZÉM DOURADO LTDA X ESTADO DO CEARÁ (1).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SENTENÇA CONFIRMADA EM REEXAME NECESSÁRIO. 133.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0050114-38.2021.8.06.0171 - Obrigação de Fazer / Não Fazer. CLASSE - APELAÇÃO CÍVEL. MUNICÍPIO DE ARNEIROZ X ANA MARIA CUSTÓDIO DIAS.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134.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3010699-49.2026.8.06.0000 - Constitucionalidade do artigo 46 da Lei 8212/91. CLASSE - AGRAVO DE INSTRUMENTO. DEFENSORIA PÚBLICA DO ESTADO DO CEARÁ X MUNICÍPIO DE CAUCAIA.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135.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3006967-60.2026.8.06.0000 - Execução por RPV – Fracionamento. CLASSE - AGRAVO DE INSTRUMENTO. RAIMUNDO NAZION DO NASCIMENTO X ESTADO DO CEARÁ.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136. Relatora: JORIZA MAGALHÃES PINHEIRO. 3ª Câmara de Direito Público/5º Gabinete da 3ª Câmara de Direito Público. 3008613-08.2026.8.06.0000 - Tratamento médico-hospitalar. CLASSE - AGRAVO DE INSTRUMENTO. FRANCISCA DE OLIVEIRA CARNEIRO AGUIAR X INSTITUTO DE SAÚDE DOS SERVIDORES DO ESTADO DO CEARÁ – ISSEC.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AGRAVO DE INSTRUMENTO CONHECIDO E DESPROVIDO. AGRAVO INTERNO PREJUDICADO. 137.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3000285-93.2024.8.06.0086 - Dívida Ativa (Execução Fiscal). CLASSE - APELAÇÃO CÍVEL. MUNICÍPIO DE HORIZONTE X PAULO VAGNER PINHEIRO UCHÔA.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138.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0005695-28.2017.8.06.0120 - Dano ao Erário. CLASSE - APELAÇÃO CÍVEL. MUNICÍPIO DE MARCO X NÉLSON FRUTUOSO DA SILVA FILHO (3).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139. Relatora: JORIZA MAGALHÃES PINHEIRO. 3ª Câmara de Direito Público/5º Gabinete da 3ª Câmara de Direito Público. 0054862-96.2021.8.06.0112 - Anulação de Débito Fiscal. CLASSE - APELAÇÃO CÍVEL. MUNICÍPIO DE JUAZEIRO DO NORTE X RIVALDINA MACEDO MENDES ALVES.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PARCIALMENTE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140. Relatora: JORIZA MAGALHÃES PINHEIRO. 3ª Câmara de Direito Público/5º Gabinete da 3ª Câmara de Direito Público. 3000536-02.2024.8.06.0090 - Obrigação de Fazer / Não Fazer. CLASSE - APELAÇÃO CÍVEL. MUNICÍPIO DE ORÓS X JOSÉ JOACY BEZERRA.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DO MUNICÍPIO DE ORÓS CONHECIDO E DESPROVIDO. RECURSO ADESIVO DE JOSÉ JOACY BEZERRA CONHECIDO E PARCIALMENTE PROVIDO. 141.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3006835-03.2026.8.06.0000 - Distribuição Dinâmica – Inversão. CLASSE - AGRAVO DE INSTRUMENTO. ESTADO DO CEARÁ X TEREZA CRISTINA ALBUQUERQUE (1).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142.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0620954-68.2026.8.06.0000 - Obrigação de Fazer / Não Fazer. CLASSE - AGRAVO DE INSTRUMENTO. ASSOCIAÇÃO DOS CABOS E SOLDADOS MILITARES DO ESTADO DO CEARÁ X ESTADO DO CEARÁ.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143. Relatora: JORIZA MAGALHÃES PINHEIRO. 3ª Câmara de Direito Público/5º Gabinete da 3ª Câmara de Direito Público.3007234-32.2026.8.06.0000 - Financiamento do SUS. CLASSE - AGRAVO DE INSTRUMENTO. DANIEL NASCIMENTO DE PAIVA X MUNICÍPIO DE ITAPIPOCA (2).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144.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3005852-04.2026.8.06.0000 - Nulidade - Ausência de Citação. CLASSE - AGRAVO DE INSTRUMENTO. DEFENSORIA PÚBLICA DO ESTADO DO CEARÁ X ESTADO DO CEARÁ.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145. Relator: JORIZA MAGALHÃES PINHEIRO. 3ª Câmara de Direito Público/5º Gabinete da 3ª Câmara de Direito Público. 0213047-17.2020.8.06.0001 - ICMS/ Imposto sobre Circulação de Mercadorias. CLASSE - APELAÇÃO CÍVEL. ESTADO DO CEARÁ X GLÁUCIA MARIA NOGUEIRA SILVA VERAS.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PARCIALMENTE PROVIDOS, SEM EFEITOS INFRINGENTES. 146. Relatora: JORIZA MAGALHÃES PINHEIRO. 3ª Câmara de Direito Público/5º Gabinete da 3ª Câmara de Direito Público. 3002084-70.2026.8.06.0000 - Fornecimento de medicamentos. CLASSE - AGRAVO DE INSTRUMENTO. INSTITUTO DE SAÚDE DOS SERVIDORES DO ESTADO DO CEARÁ – ISSEC X ANA MARIA PIRES FONTELES.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147.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3011926-92.2025.8.06.0167 - Gratificações Municipais Específicas. CLASSE - APELAÇÃO / REMESSA NECESSÁRIA. MUNICÍPIO DE SOBRAL X PATRÍCIA FERNANDES XAVIER.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REMESSA NECESSÁRIA CONHECIDA E PROVIDA. APELAÇÃO PREJUDICADA. 148. Relatora: JORIZA MAGALHÃES PINHEIRO. 3ª Câmara de Direito Público/5º Gabinete da 3ª Câmara de Direito Público. 3017431-80.2025.8.06.0000 - Dívida Ativa (Execução Fiscal). CLASSE - AGRAVO DE INSTRUMENTO. BANCO BRADESCO S/A X MUNICÍPIO DE FORTALEZA.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149. Relatora: JORIZA MAGALHÃES PINHEIRO. 3ª Câmara de Direito Público/5º Gabinete da 3ª Câmara de Direito Público. 3010951-54.2023.8.06.0001 - Processo Administrativo Fiscal. CLASSE – APELAÇÃO CÍVEL. ESTADO DO CEARÁ X ATLÂNTICA AGROINDUSTRIAL LTDA (2).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150. Relatora: JORIZA MAGALHÃES PINHEIRO. 3ª Câmara de Direito Público/5º Gabinete da 3ª Câmara de Direito Público. 3000875-26.2023.8.06.0112 - Abono de Permanência. CLASSE - APELAÇÃO CÍVEL. CLAUDIANA SOUSA SILVA X MUNICÍPIO DE JUAZEIRO DO NORTE.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RECURSOS DE APELAÇÃO E ADESIVO CONHECIDOS E DESPROVIDOS. 151. Relatora: JORIZA MAGALHÃES PINHEIRO. 3ª Câmara de Direito Público/5º Gabinete da 3ª Câmara de Direito Público. 3000214-88.2023.8.06.0066 - Acidente de Trânsito. CLASSE - APELAÇÃO CÍVEL. SUPERINTENDÊNCIA DE OBRAS PÚBLICAS - SOP (1) X MARIA JOSÉ OLIVEIRA PINHEIRO.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APELAÇÃO CONHECIDA E PROVIDA. REEXAME NECESSÁRIO PREJUDICADO. 152. Relatora: JORIZA MAGALHÃES PINHEIRO. 3ª Câmara de Direito Público/5º Gabinete da 3ª Câmara de Direito Público. 3001814-23.2023.8.06.0171 - Servidores Inativos. CLASSE - APELAÇÃO CÍVEL. ANTÔNIA PEDROSA SIMIÃO X IPMT - INSTITUTO DE PREVIDÊNCIA DO MUNICÍPIO DE TAUÁ.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153.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0215129-50.2022.8.06.0001 - Incapacidade Laborativa Permanente. CLASSE - APELAÇÃO CÍVEL. MAXWELL SPINOSA DE OLIVEIRA X INSTITUTO NACIONAL DO SEGURO SOCIAL - INSS (1).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155. Relatora: JORIZA MAGALHÃES PINHEIRO. 3ª Câmara de Direito Público/5º Gabinete da 3ª Câmara de Direito Público. 3000289-81.2024.8.06.0167 – CNH – Carteira Nacional de Habilitação. CLASSE – APELAÇÃO CÍVEL. DEPARTAMENTO ESTADUAL DE TRÂNSITO X DENÍLSON ALVES VALENTIM.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SENTENÇA DECLARADA NULA DE OFÍCIO. APELAÇÃO PREJUDICADA.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157. Relatora: JORIZA MAGALHÃES PINHEIRO. 3ª Câmara de Direito Público/5º Gabinete da 3ª Câmara de Direito Público. 3020118-61.2024.8.06.0001 – Multas e demais Sanções. CLASSE – APELAÇÃO CÍVEL. PROCURADORIA GERAL DO ESTADO X ANDERSON RIBEIRO DUARTE VIEIRA.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a(o)s Exmo(a)s. Sr(a)s. Des(a)es. Joriza Magalhães Pinheiro - Relatora, Francisco Gladyson Pontes em Respondência ao 1ª Gabinete – Portaria 1353/2026 e Luiz Evaldo Gonçalves Leite em Respondência ao 2ª Gabinete – Portaria 1243/2026.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 REMESSA NECESSÁRIA E APELAÇÃO CONHECIDAS E DESPROVIDAS. 158. Relatora: JORIZA MAGALHÃES PINHEIRO. 3ª Câmara de Direito Público/5º Gabinete da 3ª Câmara de Direito Público. 3005145-44.2024.8.06.0117 - Progressão Funcional com Interstício de Doze Meses. CLASSE - APELAÇÃO / REMESSA NECESSÁRIA. MUNICÍPIO DE MARACANAÚ X VERÔNICA FURTADO MONTEIRO.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REMESSA NECESSÁRIA NÃO CONHECIDA. APELAÇÃO CONHECIDA E DESPROVIDA. 159.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0265683-86.2022.8.06.0001 - Tutela de Urgência. CLASSE - APELAÇÃO CÍVEL. SKYLER COMÉRCIO E INDÚSTRIA LTDA X Banco do Brasil S.A (2).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REMESSA NECESSÁRIA NÃO CONHECIDA. APELAÇÃO DO MUNICÍPIO DE FORTALEZA CONHECIDA E DESPROVIDA. APELAÇÃO DO BANCO DO BRASIL S.A. CONHECIDA EM PARTE E, NA PARTE CONHECIDA, DESPROVIDA. APELAÇÃO ADESIVA DE SKYLER COMÉRCIO E INDÚSTRIA LTDA CONHECIDA E DESPROVIDA. 160.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3000255-34.2025.8.06.0115 - Não padronizado. CLASSE - APELAÇÃO CÍVEL. MACIA GLEIDENE DE SOUZA X ESTADO DO CEARÁ (1).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161.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Público.3021162-18.2024.8.06.0001 – Dívida Ativa (Execução Fiscal). CLASSE – APELAÇÃO CÍVEL. MUNICÍPIO DE FORTALEZA X JOAQUIM NEWTON BURLAMAQUI.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auto" w:val="clear"/>
          <w:em w:val="none"/>
          <w:lang w:eastAsia="ar-SA"/>
        </w:rPr>
        <w:t xml:space="preserve">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162.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3000087-24.2025.8.06.0053 - Reintegração ou Readmissão. CLASSE - APELAÇÃO CÍVEL. ANTÔNIO ARISTÓBULO COELHO X MUNICÍPIO DE CAMOCIM.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auto" w:val="clear"/>
          <w:em w:val="none"/>
          <w:lang w:eastAsia="ar-SA"/>
        </w:rPr>
        <w:t xml:space="preserve">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163.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3018077-87.2025.8.06.0001 - Assistência Judiciária Gratuita. CLASSE - APELAÇÃO CÍVEL. HUIANA MARA VIANA ABREU GÓIS X ESTADO DO CEARÁ.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164.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3002232-26.2025.8.06.0062 - Indenização / Terço Constitucional. CLASSE - APELAÇÃO CÍVEL. MUNICÍPIO DE CASCAVEL X MARCOS PAULO SILVA BORGES.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165.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0010977-83.2020.8.06.0171 - Obrigação de Fazer / Não Fazer. CLASSE - APELAÇÃO CÍVEL. MUNICÍPIO DE QUITERIANÓPOLIS X SINDICATO DOS SERVIDORES DOS PODERES LEGISLATIVOS DO ESTADO DO CEARÁ.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PARCIALMENTE PROVIDO. 166.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3020430-06.2025.8.06.0000 – Sucumbenciais. CLASSE - AGRAVO DE INSTRUMENTO. MUNICÍPIO DE JUAZEIRO DO NORTE X FRANCISCA DA SILVA CALLOU.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PROVIDOS. 167.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3000611-15.2025.8.06.0055 - 1/3 de férias. CLASSE - APELAÇÃO CÍVEL. JOSÉ NAZARÉ BARROS DE MELO X MUNICÍPIO DE CANINDÉ (1).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RECURSOS CONHECIDOS, PROVIDO O DA PARTE AUTORA E PARCIALMENTE PROVIDO O DO MUNICÍPIO DE CANINDÉ. 168.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3001544-33.2025.8.06.0040 - Adicional por Tempo de Serviço. CLASSE - APELAÇÃO / REMESSA NECESSÁRIA. MUNICÍPIO DE TARRAFAS X ELZA GONZAGA VENÂNCIO.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REMESSA NECESSÁRIA E APELAÇÃO CONHECIDAS E DESPROVIDAS. 169.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3022457-59.2025.8.06.0000 - Inquérito / Processo / Recurso Administrativo. CLASSE – AGRAVO DE INSTRUMENTO. JOSÉ DE RIBAMAR PINTO COELHO NETO X JUNTA COMERCIAL DO ESTADO DO CEARA (1).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170.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E1243/2026.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3000800-77.2025.8.06.0124 – Indenização / Terço Constitucional. CLASSE - APELAÇÃO CÍVEL. MUNICÍPIO DE ABAIARA X ERIVAN GONÇALVES DA SILVA.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171.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3ª Câmara de Direito Público/2º Gabinete da 3ª Câmara de Direito Público. 0230484-03.2022.8.06.0001 - Indenização por Dano Moral. CLASSE - APELAÇÃO CÍVEL. EDEN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Í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LSON PEREIRA FÉLIX X MUNICÍPIO DE MARACANAÚ.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172.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3002074-26.2026.8.06.0000 - Assistência Judiciária Gratuita. CLASSE - AGRAVO DE INSTRUMENTO. DJANIRA LUIS MARCELINO X MUNICÍPIO DE ORÓS.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173. Relatora: JORIZA MAGALHÃES PINHEIRO. 3ª Câmara de Direito Público/5º Gabinete da 3ª Câmara de Direito Público. 3033320-42.2023.8.06.0001 - Indenização por Dano Moral</w:t>
      </w:r>
    </w:p>
    <w:p>
      <w:pPr>
        <w:pStyle w:val="Normal"/>
        <w:widowControl/>
        <w:spacing w:lineRule="auto" w:line="240" w:before="0" w:after="0"/>
        <w:ind w:hanging="0" w:start="0" w:end="0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CLASSE - APELAÇÃO CÍVEL. DEPARTAMENTO ESTADUAL DE TRÂNSITO (1) X MANUEL MAGNO OSTERNO.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174. Relatora: JORIZA MAGALHAES PINHEIRO. 3ª Câmara de Direito Público/5º Gabinete da 3ª Câmara de Direito Público. 3008662-49.2026.8.06.0000 - Tutela Inibitória (Obrigação de Fazer e Não Fazer). CLASSE - AGRAVO DE INSTRUMENTO. MUNICÍPIO DE JUAZEIRO DO NORTE X MINISTÉRIO PÚBLICO DO ESTADO DO CEARÁ.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PARCIALMENTE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175. Relatora: JORIZA MAGALHÃES PINHEIRO. 3ª Câmara de Direito Público/5º Gabinete da 3ª Câmara de Direito Público. 3004537-38.2026.8.06.0000 – Distribuição Dinâmica – Inversão. CLASSE - AGRAVO DE INSTRUMENTO. ESTADO DO CEARÁ X FRANCISCO CHAGAS MACIEL PIMENTEL.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176.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0005472-60.2013.8.06.0138 – Obrigação de Fazer / Não Fazer. CLASSE – APELAÇÃO CÍVEL. Construtora Wfa e Serviços Ltda – Me (1) X ESPÓLIO DE JOSÉ BARBOSA DA SILVA.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177.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0284377-40.2021.8.06.0001 - Incapacidade Laborativa Permanente. CLASSE - APELAÇÃO CÍVEL. INSTITUTO NACIONAL DO SEGURO SOCIAL – INSS X SIMONE CAVALCANTE RIBEIRO.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178.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3006539-93.2025.8.06.0071 - Abono de Permanência. CLASSE - APELAÇÃO CÍVEL. ESTADO DO CEARÁ X MÁRIO DE SOUZA.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Francisco Gladyson Pontes em Respondência ao 1ª Gabinete – Portaria 1353/2026.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179.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3000848-67.2025.8.06.0049 - Obrigação de Fazer / Não Fazer. CLASSE - APELAÇÃO CÍVEL. MUNICÍPIO DE BEBERIBE (1) X MARIA DE LOURDES FALCÃO DE LIMA.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PARCIALMENTE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180.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3041125-12.2024.8.06.0001 - ICMS/ Imposto sobre Circulação de Mercadorias. CLASSE - APELAÇÃO CÍVEL. THOR NORTE GRANITOS LTDA (1)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>a(o)s Exmo(a)s. Sr(a)s. Des(a)es. Francisco Gladyson Pontes em Respondência ao 1ª Gabinete – Portaria 1353/2026 - Relator, Luiz Evaldo Gonçalves Leite em Respondência ao 2ª Gabinete – Portaria 1243/2026 e Joriza Magalhães Pinheiro.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auto" w:val="clear"/>
          <w:em w:val="none"/>
          <w:lang w:eastAsia="pt-BR" w:bidi="ar-SA"/>
        </w:rPr>
        <w:t xml:space="preserve">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181.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0050614-83.2021.8.06.0178 - Fazenda Pública. CLASSE - APELAÇÃO CÍVEL. MUNICÍPIO DE TURURU X RITA DE CÁSSIA BARBOSA.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Francisco Gladyson Pontes em Respondência ao 1ª Gabinete – Portaria 1353/2026 - Relator, Luiz Evaldo Gonçalves Leite em Respondência ao 2ª Gabinete – Portaria 1243/2026 e 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182. Relator: FRANCISCO GLADYSON PONTES. 3ª Câmara de Direito Público/4º Gabinete da 3ª Câmara de Direito Público. 3000078-57.2023.8.06.0045 – Pagamento. CLASSE - APELAÇÃO CÍVEL. SEBASTIANA LÚCIA DE ALMEIDA MENDES (3) X MUNICÍPIO DE BARRO.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183. Relator: FRANCISCO GLADYSON PONTES. 3ª Câmara de Direito Público/4º Gabinete da 3ª Câmara de Direito Público. 0200073-83.2022.8.06.0095 – Concessão. CLASSE - APELAÇÃO CÍVEL. LÚCIA RAMOS DAS CHAGAS X IPUPREV.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184. Relator: FRANCISCO GLADYSON PONTES. 3ª Câmara de Direito Público/4º Gabinete da 3ª Câmara de Direito Público. 3000182-64.2023.8.06.0040 - Abono Pecuniário (Art. 78 Lei 8.112/1990). CLASSE - APELAÇÃO CÍVEL. ANTÔNIO AIRTON VENÂNCIO X MUNICÍPIO DE TARRAFAS.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PARCIALMENTE 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185. Relator: FRANCISCO GLADYSON PONTES. 3ª Câmara de Direito Público/4º Gabinete da 3ª Câmara de Direito Público. 3022047-98.2025.8.06.0000 – Remuneração. CLASSE - AGRAVO DE INSTRUMENTO. MUNICÍPIO DE JATI X MARIA VILANI DE JESUS.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186. Relator: FRANCISCO GLADYSON PONTES. 3ª Câmara de Direito Público/4º Gabinete da 3ª Câmara de Direito Público. 3000956-96.2026.8.06.0167 - Gratificações Municipais Específicas. CLASSE - APELAÇÃO / REMESSA NECESSÁRIA. MUNICÍPIO DE SOBRAL X MARIA LIDIANE DE SOUSA MELO.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SENTENÇA ANULADA DE OFÍCIO. APELAÇÃO PREJUDICADA. 187. Relator: FRANCISCO GLADYSON PONTES. 3ª Câmara de Direito Público/4º Gabinete da 3ª Câmara de Direito Público. 0210289-12.2013.8.06.0001 - Acidente de Trânsito. CLASSE - APELAÇÃO CÍVEL. MUNICÍPIO DE SÃO GONÇALO DO AMARANTE X COSMO DA SILVA UCHÔA FILHO.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DESPROVIDO.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188. Relator: FRANCISCO GLADYSON PONTES. 3ª Câmara de Direito Público/4º Gabinete da 3ª Câmara de Direito Público. 3000931-83.2026.8.06.0167 – Gratificações Municipais Específicas. CLASSE – APELAÇÃO CÍVEL. MARIA IARA PEREIRA DE AQUINO X MUNICÍPIO DE SOBRAL.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SENTENÇA ANULADA DE OFÍCIO. APELAÇÃO PREJUDICADA. 189. Relator: FRANCISCO GLADYSON PONTES. 3ª Câmara de Direito Público/4º Gabinete da 3ª Câmara de Direito Público. 3011712-51.2024.8.06.0001 – Direito de Acesso à Informação. CLASSE – REMESSA NECESSÁRIA CÍVEL. CEMERGE – COOPERATIVA DE TRABALHO DOS MÉDICOS EMERGENCISTAS DO CEARÁ LTDA. X INSTITUTO DR JOSE FROTA.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SENTENÇA CONFIRMADA EM REMESSA NECESSÁRI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A.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195.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 Relatora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: JORIZA MAGALHÃES PINHEIRO. 3ª Câmara de Direito Público/5º Gabinete da 3ª Câmara de Direito Público. 0204369-97.2022.8.06.0112 - Obrigação de Fazer / Não Fazer. CLASSE - APELAÇÃO CÍVEL. ROSIMEIRE FERREIRA DA SILVA X MUNICÍPIO DE JUAZEIRO DO NORTE. </w:t>
      </w:r>
      <w:r>
        <w:rPr>
          <w:rStyle w:val="Fontepargpadro"/>
          <w:rFonts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 w:bidi="ar-SA"/>
        </w:rPr>
        <w:t xml:space="preserve">a(o)s Exmo(a)s. Sr(a)s. Des(a)es. Joriza Magalhães Pinheiro - Relatora, Francisco Gladyson Pontes em Respondência ao 1ª Gabinete – Portaria 1353/2026 e Luiz Evaldo Gonçalves Leite em Respondência ao 2ª Gabinete – Portaria 1243/2026.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RECURSO CONHECIDO E PROVIDO. PROCESSOS RETIRADOS DE PAUTA: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63.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1353/2026.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0050769-15.2021.8.06.0040 – 1/3 de férias. CLASSE – APELAÇÃO CÍVEL.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APARECIDO BATISTA DA SILVA X MUNICÍPIO DE ASSARÉ.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156. Relatora: JORIZA MAGALHÃES PINHEIRO. 3ª Câmara de Direito Público/5º Gabinete da 3ª Câmara de Direito Público. 0810325-87.2022.8.06.0001 - Dívida Ativa (Execução Fiscal). CLASSE - APELAÇÃO CÍVEL. </w:t>
      </w:r>
      <w:r>
        <w:rPr>
          <w:rStyle w:val="Hyperlink"/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u w:val="none"/>
          <w:shd w:fill="FFFFFF" w:val="clear"/>
          <w:lang w:eastAsia="pt-BR" w:bidi="ar-SA"/>
        </w:rPr>
        <w:t xml:space="preserve">BOMPRECO SUPERMERCADOS DO NORDESTE LTDA X MUNICIPIO DE FORTALEZA. </w:t>
      </w:r>
      <w:r>
        <w:rPr>
          <w:rFonts w:eastAsia="Arial" w:cs="Arial" w:ascii="Arial" w:hAnsi="Arial"/>
          <w:b/>
          <w:bCs/>
          <w:kern w:val="0"/>
          <w:sz w:val="20"/>
          <w:szCs w:val="20"/>
          <w:shd w:fill="FFFFFF" w:val="clear"/>
          <w:lang w:eastAsia="ar-SA" w:bidi="ar-SA"/>
        </w:rPr>
        <w:t>2 –</w:t>
      </w:r>
      <w:r>
        <w:rPr>
          <w:rFonts w:eastAsia="Arial" w:cs="Arial" w:ascii="Arial" w:hAnsi="Arial"/>
          <w:b/>
          <w:bCs/>
          <w:kern w:val="0"/>
          <w:sz w:val="20"/>
          <w:szCs w:val="20"/>
          <w:u w:val="none"/>
          <w:shd w:fill="FFFFFF" w:val="clear"/>
          <w:lang w:eastAsia="ar-SA" w:bidi="ar-SA"/>
        </w:rPr>
        <w:t xml:space="preserve"> </w:t>
      </w:r>
      <w:r>
        <w:rPr>
          <w:rFonts w:eastAsia="Arial" w:cs="Arial" w:ascii="Arial" w:hAnsi="Arial"/>
          <w:b/>
          <w:bCs/>
          <w:kern w:val="0"/>
          <w:sz w:val="20"/>
          <w:szCs w:val="20"/>
          <w:u w:val="single"/>
          <w:shd w:fill="FFFFFF" w:val="clear"/>
          <w:lang w:eastAsia="ar-SA" w:bidi="ar-SA"/>
        </w:rPr>
        <w:t>DIVERSOS</w:t>
      </w:r>
      <w:r>
        <w:rPr>
          <w:rFonts w:eastAsia="Arial" w:cs="Arial" w:ascii="Arial" w:hAnsi="Arial"/>
          <w:b/>
          <w:bCs/>
          <w:kern w:val="0"/>
          <w:sz w:val="20"/>
          <w:szCs w:val="20"/>
          <w:shd w:fill="FFFFFF" w:val="clear"/>
          <w:lang w:eastAsia="ar-SA" w:bidi="ar-SA"/>
        </w:rPr>
        <w:t xml:space="preserve">: </w:t>
      </w:r>
      <w:r>
        <w:rPr>
          <w:rStyle w:val="Fontepargpadro"/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2.1 – REGISTRO DAS FÉRIAS DO DES. WASHINGTON: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>o Excelentíssimo Senhor Desembargador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 </w:t>
      </w:r>
      <w:r>
        <w:rPr>
          <w:rStyle w:val="Fontepargpadro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>W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ashington Luis Bezerra de Araújo encontra-se em gozo de férias, pelo período de 13.06.2026 a 04.07.2026. </w:t>
      </w:r>
      <w:r>
        <w:rPr>
          <w:rStyle w:val="Fontepargpadro"/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2.2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– </w:t>
      </w:r>
      <w:r>
        <w:rPr>
          <w:rStyle w:val="Fontepargpadro"/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>REGISTRO</w:t>
      </w:r>
      <w:r>
        <w:rPr>
          <w:rStyle w:val="Fontepargpadro"/>
          <w:rFonts w:eastAsia="Batang;바탕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 DE AGRADECIMENTOS ÀS DESEMBARGADORAS </w:t>
      </w:r>
      <w:r>
        <w:rPr>
          <w:rStyle w:val="Fontepargpadro"/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TEREZE NEUMANN DUARTE CHAVES E </w:t>
      </w:r>
      <w:r>
        <w:rPr>
          <w:rStyle w:val="Fontepargpadro"/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JORIZA MAGALHÃES PINHEIRO</w:t>
      </w:r>
      <w:r>
        <w:rPr>
          <w:rStyle w:val="Fontepargpadro"/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>: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 o Excelentíssimo Senhor Desembargador Francisco Gladyson Pontes – Presidente registrou agradecimentos à Excelentíssima Senhora Desembargadora Convocada Tereze Neumann Duarte Chaves pela presença e pronta disponibilidade em integrar a sessão para participar do julgamento dos processos em que Sua Excelência se encontra impedido. Na oportunidade, consignou, ainda, agradecimentos à Excelentíssima Senhora Desembargadora Joriza Magalhães Pinheiro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pela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colaboração e pela gentil disposição em assumir, ocasionalmente, a Presidência da sessão durante o julgamento dos processos em que o Excelentíssimo Senhor Desembargador Francisco Gladyson Pontes se declarou impedido, destacando a valiosa colaboração prestada para o regular desenvolvimento dos trabalhos e a continuidade da prestação jurisdicional. </w:t>
      </w:r>
      <w:r>
        <w:rPr>
          <w:rStyle w:val="Fontepargpadro"/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2.3 – REGISTRO DE CONGRATULAÇÕES AO DES. LUÍS EVALDO GONÇALVES LEITE: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a Excelentíssima Senhora Desembargadora Joriza Magalhães Pinheiro consignou votos de congratulações ao Excelentíssimo Senhor Desembargador Convocado Luiz Evaldo Gonçalves Leite pela passagem de seu natalício, formulando-lhe sinceros desejos de saúde, felicidade e longa vida. </w:t>
      </w:r>
      <w:r>
        <w:rPr>
          <w:rFonts w:ascii="Arial" w:hAnsi="Arial"/>
          <w:sz w:val="20"/>
          <w:szCs w:val="20"/>
          <w:shd w:fill="FFFFFF" w:val="clear"/>
        </w:rPr>
        <w:t xml:space="preserve">O(a)s Excelentíssimo(a)s Senhor(a)es Desembargador Francisco Gladyson Pontes, Procuradora Ednéa Teixeira Magalhães e o Defensor Público, Gustavo Gonçalves de Barros aderiram às manifestações de apreço e às felicitações externadas pela Desembargadora Joriza, associando-se, por unanimidade, aos votos de congratulações dirigidos ao homenageado. </w:t>
      </w:r>
      <w:r>
        <w:rPr>
          <w:rStyle w:val="Fontepargpadro"/>
          <w:rFonts w:ascii="Arial" w:hAnsi="Arial"/>
          <w:b/>
          <w:bCs/>
          <w:sz w:val="20"/>
          <w:szCs w:val="20"/>
          <w:shd w:fill="FFFFFF" w:val="clear"/>
        </w:rPr>
        <w:t xml:space="preserve">2.4 – REGISTRO DE EDITAL Nº 01/2026 </w:t>
      </w:r>
      <w:r>
        <w:rPr>
          <w:rStyle w:val="Fontepargpadro"/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>(DISPONIBILIZADO EM 22.06.2026)</w:t>
      </w:r>
      <w:r>
        <w:rPr>
          <w:rStyle w:val="Fontepargpadro"/>
          <w:rFonts w:ascii="Arial" w:hAnsi="Arial"/>
          <w:b/>
          <w:bCs/>
          <w:sz w:val="20"/>
          <w:szCs w:val="20"/>
          <w:shd w:fill="FFFFFF" w:val="clear"/>
        </w:rPr>
        <w:t xml:space="preserve"> – ASSUNTO: ALTERAÇÃO DO HORÁRIO DA 21ª SESSÃO ORDINÁRIA DA TERCEIRA </w:t>
      </w:r>
      <w:r>
        <w:rPr>
          <w:rStyle w:val="Fontepargpadro"/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CÂMARA DE DIREITO PÚBLICO.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>O PRESIDENTE DA TERCEIRA CÂMARA DE DIREITO PÚBLICO DO TRIBUNAL DE JUSTIÇA DO ESTADO DO CEARÁ,</w:t>
      </w:r>
      <w:r>
        <w:rPr>
          <w:rStyle w:val="Fontepargpadro"/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no uso de suas atribuições legais regimentais, RESOLVE: Art. 1º Alterar o horário da 21ª Sessão Ordinária da Terceira Câmara de Direito Público, designada para o dia 29 de junho de 2026 (segunda-feira), das 14 h para as 9 h, mantendo-se sua realização em formato híbrido, com participação presencial e por videoconferência. Art. 2º A antecipação decorre da possibilidade da realização do jogo da Seleção Brasileira na Copa do Mundo 2026 na mesma data e horário, circunstância que recomenda a alteração do início da sessão. </w:t>
      </w:r>
      <w:r>
        <w:rPr>
          <w:rFonts w:eastAsia="Arial" w:cs="Arial" w:ascii="Arial" w:hAnsi="Arial"/>
          <w:b w:val="false"/>
          <w:bCs w:val="false"/>
          <w:kern w:val="0"/>
          <w:sz w:val="20"/>
          <w:szCs w:val="20"/>
          <w:shd w:fill="FFFFFF" w:val="clear"/>
          <w:lang w:eastAsia="ar-SA" w:bidi="ar-SA"/>
        </w:rPr>
        <w:t>E, como nada mais houvesse a tratar, declarou-se encerrada a sessão, lavrando-se a presente ata, a qual lida e aprovada, vai assinada.</w:t>
      </w:r>
    </w:p>
    <w:p>
      <w:pPr>
        <w:pStyle w:val="Standard"/>
        <w:widowControl/>
        <w:tabs>
          <w:tab w:val="clear" w:pos="720"/>
          <w:tab w:val="left" w:pos="5851" w:leader="none"/>
          <w:tab w:val="left" w:pos="5980" w:leader="none"/>
          <w:tab w:val="left" w:pos="6099" w:leader="none"/>
        </w:tabs>
        <w:spacing w:lineRule="auto" w:line="240" w:before="0" w:after="0"/>
        <w:ind w:hanging="0" w:start="0" w:end="0"/>
        <w:jc w:val="both"/>
        <w:rPr>
          <w:rFonts w:ascii="Arial" w:hAnsi="Arial"/>
          <w:sz w:val="20"/>
          <w:szCs w:val="20"/>
          <w:shd w:fill="FFFFFF" w:val="clear"/>
        </w:rPr>
      </w:pPr>
      <w:r>
        <w:rPr>
          <w:rFonts w:cs="Arial" w:ascii="Arial" w:hAnsi="Arial"/>
          <w:b/>
          <w:bCs/>
          <w:sz w:val="20"/>
          <w:szCs w:val="20"/>
          <w:shd w:fill="FFFFFF" w:val="clear"/>
        </w:rPr>
      </w:r>
    </w:p>
    <w:p>
      <w:pPr>
        <w:pStyle w:val="Standard"/>
        <w:widowControl/>
        <w:tabs>
          <w:tab w:val="clear" w:pos="720"/>
          <w:tab w:val="left" w:pos="5851" w:leader="none"/>
          <w:tab w:val="left" w:pos="5980" w:leader="none"/>
          <w:tab w:val="left" w:pos="6099" w:leader="none"/>
        </w:tabs>
        <w:spacing w:lineRule="auto" w:line="240" w:before="0" w:after="0"/>
        <w:ind w:hanging="0" w:start="0" w:end="0"/>
        <w:jc w:val="both"/>
        <w:rPr>
          <w:rFonts w:ascii="Arial" w:hAnsi="Arial"/>
          <w:sz w:val="20"/>
          <w:szCs w:val="20"/>
          <w:shd w:fill="FFFFFF" w:val="clear"/>
        </w:rPr>
      </w:pPr>
      <w:r>
        <w:rPr>
          <w:rFonts w:cs="Arial" w:ascii="Arial" w:hAnsi="Arial"/>
          <w:b/>
          <w:bCs/>
          <w:sz w:val="20"/>
          <w:szCs w:val="20"/>
          <w:shd w:fill="FFFFFF" w:val="clear"/>
        </w:rPr>
      </w:r>
    </w:p>
    <w:p>
      <w:pPr>
        <w:pStyle w:val="Standard13"/>
        <w:jc w:val="center"/>
        <w:rPr/>
      </w:pPr>
      <w:r>
        <w:rPr>
          <w:rFonts w:cs="Arial" w:ascii="Arial" w:hAnsi="Arial"/>
          <w:b/>
          <w:bCs/>
          <w:sz w:val="20"/>
          <w:szCs w:val="20"/>
          <w:shd w:fill="FFFFFF" w:val="clear"/>
        </w:rPr>
        <w:t xml:space="preserve">DES. </w:t>
      </w:r>
      <w:r>
        <w:rPr>
          <w:rStyle w:val="Fontepargpadro"/>
          <w:rFonts w:eastAsia="Times New Roman" w:cs="Times New Roman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>FRANCISCO GLADYSON PONTES</w:t>
      </w:r>
    </w:p>
    <w:p>
      <w:pPr>
        <w:pStyle w:val="Standard13"/>
        <w:jc w:val="center"/>
        <w:rPr/>
      </w:pPr>
      <w:r>
        <w:rPr>
          <w:rStyle w:val="Fontepargpadro"/>
          <w:rFonts w:eastAsia="Aptos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val="pt-BR" w:eastAsia="en-US" w:bidi="hi-IN"/>
        </w:rPr>
        <w:t xml:space="preserve">Presidente </w:t>
      </w:r>
    </w:p>
    <w:p>
      <w:pPr>
        <w:pStyle w:val="Normal"/>
        <w:jc w:val="center"/>
        <w:rPr>
          <w:rFonts w:ascii="Arial" w:hAnsi="Arial"/>
          <w:sz w:val="20"/>
          <w:szCs w:val="20"/>
          <w:shd w:fill="FFFFFF" w:val="clear"/>
        </w:rPr>
      </w:pPr>
      <w:r>
        <w:rPr>
          <w:rFonts w:ascii="Arial" w:hAnsi="Arial"/>
          <w:sz w:val="20"/>
          <w:szCs w:val="20"/>
          <w:shd w:fill="FFFFFF" w:val="clear"/>
        </w:rPr>
      </w:r>
    </w:p>
    <w:p>
      <w:pPr>
        <w:pStyle w:val="Normal"/>
        <w:jc w:val="center"/>
        <w:rPr>
          <w:rFonts w:ascii="Arial" w:hAnsi="Arial"/>
          <w:b/>
          <w:bCs/>
          <w:sz w:val="20"/>
          <w:szCs w:val="20"/>
          <w:shd w:fill="FFFFFF" w:val="clear"/>
        </w:rPr>
      </w:pPr>
      <w:r>
        <w:rPr>
          <w:rFonts w:ascii="Arial" w:hAnsi="Arial"/>
          <w:b/>
          <w:bCs/>
          <w:sz w:val="20"/>
          <w:szCs w:val="20"/>
          <w:shd w:fill="FFFFFF" w:val="clear"/>
        </w:rPr>
        <w:t>DAVID AGUIAR COSTA</w:t>
      </w:r>
    </w:p>
    <w:p>
      <w:pPr>
        <w:pStyle w:val="Normal"/>
        <w:jc w:val="center"/>
        <w:rPr>
          <w:rFonts w:ascii="Arial" w:hAnsi="Arial" w:eastAsia="Aptos"/>
          <w:b/>
          <w:bCs/>
          <w:kern w:val="0"/>
          <w:sz w:val="20"/>
          <w:szCs w:val="20"/>
          <w:shd w:fill="FFFFFF" w:val="clear"/>
          <w:lang w:eastAsia="en-US"/>
        </w:rPr>
      </w:pPr>
      <w:r>
        <w:rPr>
          <w:rFonts w:eastAsia="Aptos" w:ascii="Arial" w:hAnsi="Arial"/>
          <w:b/>
          <w:bCs/>
          <w:kern w:val="0"/>
          <w:sz w:val="20"/>
          <w:szCs w:val="20"/>
          <w:shd w:fill="FFFFFF" w:val="clear"/>
          <w:lang w:eastAsia="en-US"/>
        </w:rPr>
        <w:t>Coordenador</w:t>
      </w:r>
    </w:p>
    <w:sectPr>
      <w:footerReference w:type="default" r:id="rId3"/>
      <w:type w:val="nextPage"/>
      <w:pgSz w:w="11906" w:h="16838"/>
      <w:pgMar w:left="1701" w:right="1701" w:gutter="0" w:header="0" w:top="720" w:footer="720" w:bottom="141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erif">
    <w:altName w:val="Times New Roman"/>
    <w:charset w:val="00" w:characterSet="windows-1252"/>
    <w:family w:val="swiss"/>
    <w:pitch w:val="variable"/>
  </w:font>
  <w:font w:name="Tahoma">
    <w:charset w:val="00" w:characterSet="windows-1252"/>
    <w:family w:val="roman"/>
    <w:pitch w:val="variable"/>
  </w:font>
  <w:font w:name="Arial-BoldMT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Bookman Old Style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  <w:tab/>
    </w:r>
    <w:r>
      <w:rPr>
        <w:rFonts w:ascii="Arial" w:hAnsi="Arial"/>
        <w:sz w:val="20"/>
        <w:szCs w:val="20"/>
      </w:rPr>
      <w:fldChar w:fldCharType="begin"/>
    </w:r>
    <w:r>
      <w:rPr>
        <w:sz w:val="20"/>
        <w:szCs w:val="20"/>
        <w:rFonts w:ascii="Arial" w:hAnsi="Arial"/>
      </w:rPr>
      <w:instrText xml:space="preserve"> PAGE </w:instrText>
    </w:r>
    <w:r>
      <w:rPr>
        <w:sz w:val="20"/>
        <w:szCs w:val="20"/>
        <w:rFonts w:ascii="Arial" w:hAnsi="Arial"/>
      </w:rPr>
      <w:fldChar w:fldCharType="separate"/>
    </w:r>
    <w:r>
      <w:rPr>
        <w:sz w:val="20"/>
        <w:szCs w:val="20"/>
        <w:rFonts w:ascii="Arial" w:hAnsi="Arial"/>
      </w:rPr>
      <w:t>23</w:t>
    </w:r>
    <w:r>
      <w:rPr>
        <w:sz w:val="20"/>
        <w:szCs w:val="20"/>
        <w:rFonts w:ascii="Arial" w:hAnsi="Arial"/>
      </w:rPr>
      <w:fldChar w:fldCharType="end"/>
    </w:r>
  </w:p>
</w:ftr>
</file>

<file path=word/settings.xml><?xml version="1.0" encoding="utf-8"?>
<w:settings xmlns:w="http://schemas.openxmlformats.org/wordprocessingml/2006/main">
  <w:zoom w:percent="151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  <w:textAlignment w:val="baseline"/>
    </w:pPr>
    <w:rPr>
      <w:rFonts w:ascii="Liberation Serif;Times New Roma" w:hAnsi="Liberation Serif;Times New Roma" w:eastAsia="NSimSun" w:cs="Arial"/>
      <w:color w:val="000000"/>
      <w:kern w:val="2"/>
      <w:sz w:val="24"/>
      <w:szCs w:val="24"/>
      <w:lang w:val="pt-BR" w:eastAsia="zh-CN" w:bidi="hi-IN"/>
    </w:rPr>
  </w:style>
  <w:style w:type="paragraph" w:styleId="Heading4">
    <w:name w:val="Heading 4"/>
    <w:basedOn w:val="Title"/>
    <w:next w:val="BodyText"/>
    <w:qFormat/>
    <w:p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6">
    <w:name w:val="Heading 6"/>
    <w:basedOn w:val="Ttulo"/>
    <w:next w:val="BodyText"/>
    <w:qFormat/>
    <w:pPr>
      <w:spacing w:before="60" w:after="60"/>
      <w:outlineLvl w:val="5"/>
    </w:pPr>
    <w:rPr>
      <w:rFonts w:ascii="Liberation Serif" w:hAnsi="Liberation Serif" w:eastAsia="NSimSun" w:cs="Arial"/>
      <w:b/>
      <w:bCs/>
      <w:sz w:val="14"/>
      <w:szCs w:val="14"/>
    </w:rPr>
  </w:style>
  <w:style w:type="character" w:styleId="DefaultParagraphFont">
    <w:name w:val="Default Paragraph Font"/>
    <w:qFormat/>
    <w:rPr/>
  </w:style>
  <w:style w:type="character" w:styleId="WW8Num1z3">
    <w:name w:val="WW8Num1z3"/>
    <w:qFormat/>
    <w:rPr>
      <w:sz w:val="20"/>
    </w:rPr>
  </w:style>
  <w:style w:type="character" w:styleId="WW8Num2z3">
    <w:name w:val="WW8Num2z3"/>
    <w:qFormat/>
    <w:rPr>
      <w:sz w:val="20"/>
    </w:rPr>
  </w:style>
  <w:style w:type="character" w:styleId="Fontepargpadro8">
    <w:name w:val="Fonte parág. padrão8"/>
    <w:qFormat/>
    <w:rPr/>
  </w:style>
  <w:style w:type="character" w:styleId="Fontepargpadro7">
    <w:name w:val="Fonte parág. padrão7"/>
    <w:qFormat/>
    <w:rPr/>
  </w:style>
  <w:style w:type="character" w:styleId="Fontepargpadro6">
    <w:name w:val="Fonte parág. padrão6"/>
    <w:qFormat/>
    <w:rPr/>
  </w:style>
  <w:style w:type="character" w:styleId="Fontepargpadro2">
    <w:name w:val="Fonte parág. padrão2"/>
    <w:qFormat/>
    <w:rPr/>
  </w:style>
  <w:style w:type="character" w:styleId="TextodebaloChar">
    <w:name w:val="Texto de balão Char"/>
    <w:qFormat/>
    <w:rPr>
      <w:rFonts w:ascii="Tahoma" w:hAnsi="Tahoma" w:cs="Mangal"/>
      <w:sz w:val="16"/>
      <w:szCs w:val="14"/>
    </w:rPr>
  </w:style>
  <w:style w:type="character" w:styleId="Smbolosdenumerao">
    <w:name w:val="Símbolos de numeração"/>
    <w:qFormat/>
    <w:rPr/>
  </w:style>
  <w:style w:type="character" w:styleId="Fontstyle01">
    <w:name w:val="fontstyle01"/>
    <w:qFormat/>
    <w:rPr>
      <w:rFonts w:ascii="Arial-BoldMT" w:hAnsi="Arial-BoldMT" w:cs="Arial-BoldMT"/>
      <w:b/>
      <w:bCs/>
      <w:i w:val="false"/>
      <w:iCs w:val="false"/>
      <w:color w:val="000000"/>
      <w:sz w:val="20"/>
      <w:szCs w:val="20"/>
    </w:rPr>
  </w:style>
  <w:style w:type="character" w:styleId="Strong1">
    <w:name w:val="Strong1"/>
    <w:qFormat/>
    <w:rPr>
      <w:b/>
      <w:bCs/>
    </w:rPr>
  </w:style>
  <w:style w:type="character" w:styleId="Forte1">
    <w:name w:val="Forte1"/>
    <w:qFormat/>
    <w:rPr>
      <w:b/>
      <w:bCs/>
    </w:rPr>
  </w:style>
  <w:style w:type="character" w:styleId="Hyperlink1">
    <w:name w:val="Hyperlink1"/>
    <w:qFormat/>
    <w:rPr>
      <w:color w:val="000080"/>
      <w:u w:val="single"/>
    </w:rPr>
  </w:style>
  <w:style w:type="character" w:styleId="CITE">
    <w:name w:val="CITE"/>
    <w:qFormat/>
    <w:rPr>
      <w:i/>
    </w:rPr>
  </w:style>
  <w:style w:type="character" w:styleId="CODE">
    <w:name w:val="CODE"/>
    <w:qFormat/>
    <w:rPr>
      <w:rFonts w:ascii="Courier New" w:hAnsi="Courier New" w:cs="Courier New"/>
      <w:sz w:val="20"/>
    </w:rPr>
  </w:style>
  <w:style w:type="character" w:styleId="Keyboard">
    <w:name w:val="Keyboard"/>
    <w:qFormat/>
    <w:rPr>
      <w:rFonts w:ascii="Courier New" w:hAnsi="Courier New" w:cs="Courier New"/>
      <w:b/>
      <w:sz w:val="20"/>
    </w:rPr>
  </w:style>
  <w:style w:type="character" w:styleId="Sample">
    <w:name w:val="Sample"/>
    <w:qFormat/>
    <w:rPr>
      <w:rFonts w:ascii="Courier New" w:hAnsi="Courier New" w:cs="Courier New"/>
    </w:rPr>
  </w:style>
  <w:style w:type="character" w:styleId="Typewriter">
    <w:name w:val="Typewriter"/>
    <w:qFormat/>
    <w:rPr>
      <w:rFonts w:ascii="Courier New" w:hAnsi="Courier New" w:cs="Courier New"/>
      <w:sz w:val="20"/>
    </w:rPr>
  </w:style>
  <w:style w:type="character" w:styleId="HTMLMarkup">
    <w:name w:val="HTML Markup"/>
    <w:qFormat/>
    <w:rPr>
      <w:vanish/>
      <w:color w:val="FF0000"/>
    </w:rPr>
  </w:style>
  <w:style w:type="character" w:styleId="Comment">
    <w:name w:val="Comment"/>
    <w:qFormat/>
    <w:rPr>
      <w:vanish/>
    </w:rPr>
  </w:style>
  <w:style w:type="character" w:styleId="CorpodetextoChar">
    <w:name w:val="Corpo de texto Char"/>
    <w:qFormat/>
    <w:rPr>
      <w:rFonts w:ascii="Liberation Serif;Times New Roma" w:hAnsi="Liberation Serif;Times New Roma" w:cs="Arial"/>
      <w:color w:val="000000"/>
      <w:kern w:val="2"/>
    </w:rPr>
  </w:style>
  <w:style w:type="character" w:styleId="RodapChar3">
    <w:name w:val="Rodapé Char3"/>
    <w:qFormat/>
    <w:rPr>
      <w:rFonts w:ascii="Liberation Serif;Times New Roma" w:hAnsi="Liberation Serif;Times New Roma" w:cs="Arial"/>
      <w:color w:val="000000"/>
      <w:kern w:val="2"/>
    </w:rPr>
  </w:style>
  <w:style w:type="character" w:styleId="CitaoIntensaChar4">
    <w:name w:val="Citação Intensa Char4"/>
    <w:qFormat/>
    <w:rPr>
      <w:rFonts w:ascii="Aptos" w:hAnsi="Aptos" w:eastAsia="Aptos" w:cs="Arial"/>
      <w:i/>
      <w:color w:val="0F4761"/>
      <w:sz w:val="22"/>
    </w:rPr>
  </w:style>
  <w:style w:type="character" w:styleId="Fontepargpadro">
    <w:name w:val="Fonte parág. padrão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Strong2">
    <w:name w:val="Strong2"/>
    <w:qFormat/>
    <w:rPr>
      <w:b/>
      <w:bCs/>
    </w:rPr>
  </w:style>
  <w:style w:type="character" w:styleId="Strong3">
    <w:name w:val="Strong3"/>
    <w:qFormat/>
    <w:rPr>
      <w:b/>
      <w:bCs/>
    </w:rPr>
  </w:style>
  <w:style w:type="character" w:styleId="Strong4">
    <w:name w:val="Strong4"/>
    <w:qFormat/>
    <w:rPr>
      <w:b/>
      <w:bCs/>
    </w:rPr>
  </w:style>
  <w:style w:type="character" w:styleId="Strong5">
    <w:name w:val="Strong5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Strong6">
    <w:name w:val="Strong6"/>
    <w:qFormat/>
    <w:rPr>
      <w:b/>
      <w:bCs/>
    </w:rPr>
  </w:style>
  <w:style w:type="character" w:styleId="Strong61">
    <w:name w:val="Strong61"/>
    <w:qFormat/>
    <w:rPr>
      <w:b/>
      <w:bCs/>
    </w:rPr>
  </w:style>
  <w:style w:type="character" w:styleId="Strong">
    <w:name w:val="Strong"/>
    <w:qFormat/>
    <w:rPr>
      <w:b/>
      <w:bCs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Ttulo4">
    <w:name w:val="Título4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Ttulo3">
    <w:name w:val="Título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Ttulo2">
    <w:name w:val="Título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Ttulo1">
    <w:name w:val="Título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LO-Normal">
    <w:name w:val="LO-Normal"/>
    <w:qFormat/>
    <w:pPr>
      <w:widowControl/>
      <w:suppressAutoHyphens w:val="true"/>
      <w:overflowPunct w:val="false"/>
      <w:bidi w:val="0"/>
      <w:spacing w:before="0" w:after="0"/>
      <w:jc w:val="start"/>
      <w:textAlignment w:val="baseline"/>
    </w:pPr>
    <w:rPr>
      <w:rFonts w:ascii="Liberation Serif;Times New Roma" w:hAnsi="Liberation Serif;Times New Roma" w:eastAsia="NSimSun" w:cs="Arial"/>
      <w:color w:val="000000"/>
      <w:kern w:val="2"/>
      <w:sz w:val="24"/>
      <w:szCs w:val="24"/>
      <w:lang w:val="pt-BR" w:eastAsia="zh-CN" w:bidi="hi-IN"/>
    </w:rPr>
  </w:style>
  <w:style w:type="paragraph" w:styleId="Contedodatabela">
    <w:name w:val="Conteúdo da tabela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Standard">
    <w:name w:val="Standard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1">
    <w:name w:val="Standard1"/>
    <w:qFormat/>
    <w:pPr>
      <w:widowControl/>
      <w:suppressAutoHyphens w:val="true"/>
      <w:overflowPunct w:val="fals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BalloonText">
    <w:name w:val="Balloon Text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ahoma" w:hAnsi="Tahoma" w:eastAsia="Arial" w:cs="Liberation Serif;Times New Roma"/>
      <w:color w:val="000000"/>
      <w:kern w:val="0"/>
      <w:sz w:val="16"/>
      <w:szCs w:val="24"/>
      <w:lang w:val="pt-BR" w:eastAsia="zh-CN" w:bidi="hi-IN"/>
    </w:rPr>
  </w:style>
  <w:style w:type="paragraph" w:styleId="LO-Normal27">
    <w:name w:val="LO-Normal27"/>
    <w:qFormat/>
    <w:pPr>
      <w:widowControl w:val="false"/>
      <w:suppressAutoHyphens w:val="true"/>
      <w:overflowPunct w:val="false"/>
      <w:bidi w:val="0"/>
      <w:spacing w:before="0" w:after="0"/>
      <w:jc w:val="start"/>
      <w:textAlignment w:val="baseline"/>
    </w:pPr>
    <w:rPr>
      <w:rFonts w:ascii="Calibri" w:hAnsi="Calibri" w:eastAsia="Calibri" w:cs="Tahoma"/>
      <w:color w:val="000000"/>
      <w:kern w:val="0"/>
      <w:sz w:val="22"/>
      <w:szCs w:val="22"/>
      <w:lang w:val="pt-BR" w:eastAsia="zh-CN" w:bidi="ar-SA"/>
    </w:rPr>
  </w:style>
  <w:style w:type="paragraph" w:styleId="CorpodoTexto">
    <w:name w:val="Corpo do Texto"/>
    <w:qFormat/>
    <w:pPr>
      <w:widowControl/>
      <w:suppressAutoHyphens w:val="true"/>
      <w:overflowPunct w:val="false"/>
      <w:bidi w:val="0"/>
      <w:spacing w:lineRule="auto" w:line="360" w:before="120" w:after="120"/>
      <w:ind w:firstLine="1134" w:start="0" w:end="0"/>
      <w:jc w:val="start"/>
      <w:textAlignment w:val="baseline"/>
    </w:pPr>
    <w:rPr>
      <w:rFonts w:ascii="Times New Roman" w:hAnsi="Times New Roman" w:eastAsia="Arial" w:cs="Arabic Typesetting"/>
      <w:color w:val="000000"/>
      <w:kern w:val="2"/>
      <w:sz w:val="24"/>
      <w:szCs w:val="24"/>
      <w:lang w:val="pt-BR" w:eastAsia="zh-CN" w:bidi="hi-IN"/>
    </w:rPr>
  </w:style>
  <w:style w:type="paragraph" w:styleId="Quote">
    <w:name w:val="Quote"/>
    <w:qFormat/>
    <w:pPr>
      <w:widowControl/>
      <w:suppressAutoHyphens w:val="true"/>
      <w:overflowPunct w:val="false"/>
      <w:bidi w:val="0"/>
      <w:spacing w:before="0" w:after="0"/>
      <w:ind w:hanging="0" w:start="2268" w:end="0"/>
      <w:jc w:val="both"/>
    </w:pPr>
    <w:rPr>
      <w:rFonts w:ascii="Times New Roman" w:hAnsi="Times New Roman" w:eastAsia="Times New Roman" w:cs="Liberation Serif;Times New Roma"/>
      <w:color w:val="auto"/>
      <w:kern w:val="0"/>
      <w:sz w:val="22"/>
      <w:szCs w:val="24"/>
      <w:lang w:val="pt-BR" w:eastAsia="zh-CN" w:bidi="hi-IN"/>
    </w:rPr>
  </w:style>
  <w:style w:type="paragraph" w:styleId="NotadeRodap">
    <w:name w:val="Nota de Rodapé"/>
    <w:qFormat/>
    <w:pPr>
      <w:widowControl/>
      <w:suppressAutoHyphens w:val="true"/>
      <w:overflowPunct w:val="false"/>
      <w:bidi w:val="0"/>
      <w:spacing w:before="0" w:after="0"/>
      <w:jc w:val="start"/>
      <w:textAlignment w:val="baseline"/>
    </w:pPr>
    <w:rPr>
      <w:rFonts w:ascii="Times New Roman" w:hAnsi="Times New Roman" w:eastAsia="Arial" w:cs="Arabic Typesetting"/>
      <w:color w:val="000000"/>
      <w:kern w:val="2"/>
      <w:sz w:val="20"/>
      <w:szCs w:val="24"/>
      <w:lang w:val="pt-BR" w:eastAsia="zh-CN" w:bidi="hi-IN"/>
    </w:rPr>
  </w:style>
  <w:style w:type="paragraph" w:styleId="Ementa">
    <w:name w:val="Ementa"/>
    <w:qFormat/>
    <w:pPr>
      <w:widowControl/>
      <w:suppressAutoHyphens w:val="true"/>
      <w:overflowPunct w:val="false"/>
      <w:bidi w:val="0"/>
      <w:spacing w:before="0" w:after="0"/>
      <w:ind w:hanging="0" w:start="4535" w:end="0"/>
      <w:jc w:val="both"/>
      <w:textAlignment w:val="baseline"/>
    </w:pPr>
    <w:rPr>
      <w:rFonts w:ascii="Times New Roman" w:hAnsi="Times New Roman" w:eastAsia="Arial" w:cs="Arabic Typesetting"/>
      <w:color w:val="000000"/>
      <w:kern w:val="2"/>
      <w:sz w:val="24"/>
      <w:szCs w:val="24"/>
      <w:lang w:val="pt-BR" w:eastAsia="zh-CN" w:bidi="hi-IN"/>
    </w:rPr>
  </w:style>
  <w:style w:type="paragraph" w:styleId="Standard11">
    <w:name w:val="Standard11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2"/>
      <w:sz w:val="20"/>
      <w:szCs w:val="24"/>
      <w:lang w:val="pt-BR" w:eastAsia="zh-CN" w:bidi="hi-IN"/>
    </w:rPr>
  </w:style>
  <w:style w:type="paragraph" w:styleId="Fontepargpadro1">
    <w:name w:val="Fonte parág. padrão1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Times New Roman"/>
      <w:color w:val="auto"/>
      <w:kern w:val="2"/>
      <w:sz w:val="24"/>
      <w:szCs w:val="24"/>
      <w:lang w:val="pt-BR" w:eastAsia="zh-CN" w:bidi="hi-IN"/>
    </w:rPr>
  </w:style>
  <w:style w:type="paragraph" w:styleId="Fontstyle011">
    <w:name w:val="fontstyle0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-BoldMT" w:hAnsi="Arial-BoldMT" w:eastAsia="NSimSun" w:cs="Arial-BoldMT"/>
      <w:b/>
      <w:color w:val="000000"/>
      <w:kern w:val="2"/>
      <w:sz w:val="20"/>
      <w:szCs w:val="24"/>
      <w:lang w:val="pt-BR" w:eastAsia="zh-CN" w:bidi="hi-IN"/>
    </w:rPr>
  </w:style>
  <w:style w:type="paragraph" w:styleId="DefaultParagraphFontWW1">
    <w:name w:val="Default Paragraph Font (WW)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Times New Roman"/>
      <w:color w:val="auto"/>
      <w:kern w:val="2"/>
      <w:sz w:val="24"/>
      <w:szCs w:val="24"/>
      <w:lang w:val="pt-BR" w:eastAsia="zh-CN" w:bidi="hi-IN"/>
    </w:rPr>
  </w:style>
  <w:style w:type="paragraph" w:styleId="Smbolosdenumerao1">
    <w:name w:val="Símbolos de numeração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Times New Roman"/>
      <w:color w:val="auto"/>
      <w:kern w:val="2"/>
      <w:sz w:val="24"/>
      <w:szCs w:val="24"/>
      <w:lang w:val="pt-BR" w:eastAsia="zh-CN" w:bidi="hi-IN"/>
    </w:rPr>
  </w:style>
  <w:style w:type="paragraph" w:styleId="TextodebaloChar1">
    <w:name w:val="Texto de balão Char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ahoma" w:hAnsi="Tahoma" w:eastAsia="NSimSun" w:cs="Tahoma"/>
      <w:color w:val="000000"/>
      <w:kern w:val="2"/>
      <w:sz w:val="16"/>
      <w:szCs w:val="24"/>
      <w:lang w:val="pt-BR" w:eastAsia="zh-CN" w:bidi="hi-IN"/>
    </w:rPr>
  </w:style>
  <w:style w:type="paragraph" w:styleId="Standard111">
    <w:name w:val="Standard1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CabealhoeRodap">
    <w:name w:val="Cabeçalho e Rodapé"/>
    <w:basedOn w:val="Normal"/>
    <w:qFormat/>
    <w:pPr>
      <w:suppressLineNumbers/>
    </w:pPr>
    <w:rPr/>
  </w:style>
  <w:style w:type="paragraph" w:styleId="Footer">
    <w:name w:val="Footer"/>
    <w:basedOn w:val="CabealhoeRodap"/>
    <w:pPr/>
    <w:rPr/>
  </w:style>
  <w:style w:type="paragraph" w:styleId="LO-Normal1">
    <w:name w:val="LO-Normal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Arial"/>
      <w:color w:val="auto"/>
      <w:kern w:val="2"/>
      <w:sz w:val="24"/>
      <w:szCs w:val="24"/>
      <w:lang w:val="pt-BR" w:eastAsia="zh-CN" w:bidi="hi-IN"/>
    </w:rPr>
  </w:style>
  <w:style w:type="paragraph" w:styleId="Standard2">
    <w:name w:val="Standard2"/>
    <w:qFormat/>
    <w:pPr>
      <w:widowControl/>
      <w:suppressAutoHyphens w:val="true"/>
      <w:overflowPunct w:val="fals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Fontstyle012">
    <w:name w:val="fontstyle012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Arial-BoldMT" w:hAnsi="Arial-BoldMT" w:eastAsia="Times New Roman" w:cs="Arial"/>
      <w:b/>
      <w:color w:val="000000"/>
      <w:kern w:val="0"/>
      <w:sz w:val="20"/>
      <w:szCs w:val="24"/>
      <w:lang w:val="pt-BR" w:eastAsia="zh-CN" w:bidi="hi-IN"/>
    </w:rPr>
  </w:style>
  <w:style w:type="paragraph" w:styleId="DefaultParagraphFont1">
    <w:name w:val="Default Paragraph Font1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Arial"/>
      <w:color w:val="auto"/>
      <w:kern w:val="0"/>
      <w:sz w:val="24"/>
      <w:szCs w:val="24"/>
      <w:lang w:val="pt-BR" w:eastAsia="zh-CN" w:bidi="hi-IN"/>
    </w:rPr>
  </w:style>
  <w:style w:type="paragraph" w:styleId="Smbolosdenumerao2">
    <w:name w:val="Símbolos de numeração2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Arial"/>
      <w:color w:val="auto"/>
      <w:kern w:val="0"/>
      <w:sz w:val="24"/>
      <w:szCs w:val="24"/>
      <w:lang w:val="pt-BR" w:eastAsia="zh-CN" w:bidi="hi-IN"/>
    </w:rPr>
  </w:style>
  <w:style w:type="paragraph" w:styleId="TextodebaloChar2">
    <w:name w:val="Texto de balão Char2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ahoma" w:hAnsi="Tahoma" w:eastAsia="Times New Roman" w:cs="Arial"/>
      <w:color w:val="auto"/>
      <w:kern w:val="0"/>
      <w:sz w:val="16"/>
      <w:szCs w:val="24"/>
      <w:lang w:val="pt-BR" w:eastAsia="zh-CN" w:bidi="hi-IN"/>
    </w:rPr>
  </w:style>
  <w:style w:type="paragraph" w:styleId="Fontepargpadro21">
    <w:name w:val="Fonte parág. padrão21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Arial"/>
      <w:color w:val="auto"/>
      <w:kern w:val="0"/>
      <w:sz w:val="24"/>
      <w:szCs w:val="24"/>
      <w:lang w:val="pt-BR" w:eastAsia="zh-CN" w:bidi="hi-IN"/>
    </w:rPr>
  </w:style>
  <w:style w:type="paragraph" w:styleId="Fontepargpadro3">
    <w:name w:val="Fonte parág. padrão3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Arial"/>
      <w:color w:val="auto"/>
      <w:kern w:val="0"/>
      <w:sz w:val="24"/>
      <w:szCs w:val="24"/>
      <w:lang w:val="pt-BR" w:eastAsia="zh-CN" w:bidi="hi-IN"/>
    </w:rPr>
  </w:style>
  <w:style w:type="paragraph" w:styleId="LO-Normal3">
    <w:name w:val="LO-Normal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style013">
    <w:name w:val="fontstyle01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-BoldMT" w:hAnsi="Arial-BoldMT" w:eastAsia="Arial" w:cs="Liberation Serif;Times New Roma"/>
      <w:b/>
      <w:color w:val="000000"/>
      <w:kern w:val="0"/>
      <w:sz w:val="20"/>
      <w:szCs w:val="24"/>
      <w:lang w:val="pt-BR" w:eastAsia="zh-CN" w:bidi="hi-IN"/>
    </w:rPr>
  </w:style>
  <w:style w:type="paragraph" w:styleId="DefaultParagraphFont2">
    <w:name w:val="Default Paragraph Font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Smbolosdenumerao3">
    <w:name w:val="Símbolos de numeração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TextodebaloChar3">
    <w:name w:val="Texto de balão Char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ahoma" w:hAnsi="Tahoma" w:eastAsia="Arial" w:cs="Liberation Serif;Times New Roma"/>
      <w:color w:val="auto"/>
      <w:kern w:val="0"/>
      <w:sz w:val="16"/>
      <w:szCs w:val="24"/>
      <w:lang w:val="pt-BR" w:eastAsia="zh-CN" w:bidi="hi-IN"/>
    </w:rPr>
  </w:style>
  <w:style w:type="paragraph" w:styleId="Fontepargpadro22">
    <w:name w:val="Fonte parág. padrão2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4">
    <w:name w:val="Fonte parág. padrão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LO-Normal5">
    <w:name w:val="LO-Normal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Standard3">
    <w:name w:val="Standard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Fontstyle014">
    <w:name w:val="fontstyle01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-BoldMT" w:hAnsi="Arial-BoldMT" w:eastAsia="Liberation Serif;Times New Roma" w:cs="Arial"/>
      <w:b/>
      <w:color w:val="000000"/>
      <w:kern w:val="0"/>
      <w:sz w:val="20"/>
      <w:szCs w:val="24"/>
      <w:lang w:val="pt-BR" w:eastAsia="zh-CN" w:bidi="hi-IN"/>
    </w:rPr>
  </w:style>
  <w:style w:type="paragraph" w:styleId="DefaultParagraphFont3">
    <w:name w:val="Default Paragraph Font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Smbolosdenumerao4">
    <w:name w:val="Símbolos de numeração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TextodebaloChar4">
    <w:name w:val="Texto de balão Char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ahoma" w:hAnsi="Tahoma" w:eastAsia="Liberation Serif;Times New Roma" w:cs="Arial"/>
      <w:color w:val="auto"/>
      <w:kern w:val="0"/>
      <w:sz w:val="16"/>
      <w:szCs w:val="24"/>
      <w:lang w:val="pt-BR" w:eastAsia="zh-CN" w:bidi="hi-IN"/>
    </w:rPr>
  </w:style>
  <w:style w:type="paragraph" w:styleId="Fontepargpadro23">
    <w:name w:val="Fonte parág. padrão2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Fontepargpadro5">
    <w:name w:val="Fonte parág. padrão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Standard4">
    <w:name w:val="Standard4"/>
    <w:qFormat/>
    <w:pPr>
      <w:widowControl/>
      <w:suppressAutoHyphens w:val="true"/>
      <w:overflowPunct w:val="false"/>
      <w:bidi w:val="0"/>
      <w:spacing w:before="0" w:after="160"/>
      <w:jc w:val="start"/>
    </w:pPr>
    <w:rPr>
      <w:rFonts w:ascii="Calibri" w:hAnsi="Calibri" w:eastAsia="Calibri" w:cs="Calibri"/>
      <w:color w:val="auto"/>
      <w:kern w:val="2"/>
      <w:sz w:val="22"/>
      <w:szCs w:val="22"/>
      <w:lang w:val="pt-BR" w:eastAsia="zh-CN" w:bidi="ar-SA"/>
    </w:rPr>
  </w:style>
  <w:style w:type="paragraph" w:styleId="Normal1">
    <w:name w:val="Normal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Normal2">
    <w:name w:val="Normal2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Arial"/>
      <w:color w:val="auto"/>
      <w:kern w:val="0"/>
      <w:sz w:val="24"/>
      <w:szCs w:val="24"/>
      <w:lang w:val="pt-BR" w:eastAsia="zh-CN" w:bidi="hi-IN"/>
    </w:rPr>
  </w:style>
  <w:style w:type="paragraph" w:styleId="Standard5">
    <w:name w:val="Standard5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000000"/>
      <w:kern w:val="0"/>
      <w:sz w:val="20"/>
      <w:szCs w:val="24"/>
      <w:lang w:val="pt-BR" w:eastAsia="zh-CN" w:bidi="hi-IN"/>
    </w:rPr>
  </w:style>
  <w:style w:type="paragraph" w:styleId="Standard6">
    <w:name w:val="Standard6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000000"/>
      <w:kern w:val="0"/>
      <w:sz w:val="20"/>
      <w:szCs w:val="24"/>
      <w:lang w:val="pt-BR" w:eastAsia="zh-CN" w:bidi="hi-IN"/>
    </w:rPr>
  </w:style>
  <w:style w:type="paragraph" w:styleId="Standard7">
    <w:name w:val="Standard7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Wingdings" w:cs="Symbol"/>
      <w:color w:val="000000"/>
      <w:kern w:val="0"/>
      <w:sz w:val="20"/>
      <w:szCs w:val="24"/>
      <w:lang w:val="pt-BR" w:eastAsia="zh-CN" w:bidi="hi-IN"/>
    </w:rPr>
  </w:style>
  <w:style w:type="paragraph" w:styleId="Normal3">
    <w:name w:val="Normal3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Arial"/>
      <w:color w:val="auto"/>
      <w:kern w:val="0"/>
      <w:sz w:val="24"/>
      <w:szCs w:val="24"/>
      <w:lang w:val="pt-BR" w:eastAsia="zh-CN" w:bidi="hi-IN"/>
    </w:rPr>
  </w:style>
  <w:style w:type="paragraph" w:styleId="WW8Num2z31">
    <w:name w:val="WW8Num2z31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style015">
    <w:name w:val="fontstyle015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Arial-BoldMT" w:hAnsi="Arial-BoldMT" w:eastAsia="Arial" w:cs="Liberation Serif;Times New Roma"/>
      <w:b/>
      <w:color w:val="000000"/>
      <w:kern w:val="0"/>
      <w:sz w:val="20"/>
      <w:szCs w:val="24"/>
      <w:lang w:val="pt-BR" w:eastAsia="zh-CN" w:bidi="hi-IN"/>
    </w:rPr>
  </w:style>
  <w:style w:type="paragraph" w:styleId="Smbolosdenumerao5">
    <w:name w:val="Símbolos de numeração5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TextodebaloChar5">
    <w:name w:val="Texto de balão Char5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ahoma" w:hAnsi="Tahoma" w:eastAsia="Arial" w:cs="Liberation Serif;Times New Roma"/>
      <w:color w:val="auto"/>
      <w:kern w:val="0"/>
      <w:sz w:val="16"/>
      <w:szCs w:val="24"/>
      <w:lang w:val="pt-BR" w:eastAsia="zh-CN" w:bidi="hi-IN"/>
    </w:rPr>
  </w:style>
  <w:style w:type="paragraph" w:styleId="Fontepargpadro24">
    <w:name w:val="Fonte parág. padrão24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61">
    <w:name w:val="Fonte parág. padrão61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71">
    <w:name w:val="Fonte parág. padrão71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81">
    <w:name w:val="Fonte parág. padrão81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9">
    <w:name w:val="Fonte parág. padrão9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Standard8">
    <w:name w:val="Standard8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000000"/>
      <w:kern w:val="0"/>
      <w:sz w:val="20"/>
      <w:szCs w:val="24"/>
      <w:lang w:val="pt-BR" w:eastAsia="zh-CN" w:bidi="hi-IN"/>
    </w:rPr>
  </w:style>
  <w:style w:type="paragraph" w:styleId="LO-Normal7">
    <w:name w:val="LO-Normal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Standard9">
    <w:name w:val="Standard9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LO-Normal9">
    <w:name w:val="LO-Normal9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Fontepargpadro10">
    <w:name w:val="Fonte parág. padrão1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Times New Roman"/>
      <w:color w:val="auto"/>
      <w:kern w:val="0"/>
      <w:sz w:val="24"/>
      <w:szCs w:val="24"/>
      <w:lang w:val="pt-BR" w:eastAsia="zh-CN" w:bidi="hi-IN"/>
    </w:rPr>
  </w:style>
  <w:style w:type="paragraph" w:styleId="WW8Num2z32">
    <w:name w:val="WW8Num2z3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Fontstyle016">
    <w:name w:val="fontstyle01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-BoldMT" w:hAnsi="Arial-BoldMT" w:eastAsia="Arial" w:cs="Wingdings"/>
      <w:b/>
      <w:color w:val="000000"/>
      <w:kern w:val="0"/>
      <w:sz w:val="20"/>
      <w:szCs w:val="24"/>
      <w:lang w:val="pt-BR" w:eastAsia="zh-CN" w:bidi="hi-IN"/>
    </w:rPr>
  </w:style>
  <w:style w:type="paragraph" w:styleId="Smbolosdenumerao6">
    <w:name w:val="Símbolos de numeração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TextodebaloChar6">
    <w:name w:val="Texto de balão Char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ahoma" w:hAnsi="Tahoma" w:eastAsia="Arial" w:cs="Wingdings"/>
      <w:color w:val="auto"/>
      <w:kern w:val="0"/>
      <w:sz w:val="16"/>
      <w:szCs w:val="24"/>
      <w:lang w:val="pt-BR" w:eastAsia="zh-CN" w:bidi="hi-IN"/>
    </w:rPr>
  </w:style>
  <w:style w:type="paragraph" w:styleId="Fontepargpadro25">
    <w:name w:val="Fonte parág. padrão2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Fontepargpadro62">
    <w:name w:val="Fonte parág. padrão6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Fontepargpadro72">
    <w:name w:val="Fonte parág. padrão7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Fontepargpadro82">
    <w:name w:val="Fonte parág. padrão8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Normal4">
    <w:name w:val="Normal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WW8Num2z33">
    <w:name w:val="WW8Num2z3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style017">
    <w:name w:val="fontstyle01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-BoldMT" w:hAnsi="Arial-BoldMT" w:eastAsia="Arial" w:cs="Liberation Serif;Times New Roma"/>
      <w:b/>
      <w:color w:val="000000"/>
      <w:kern w:val="0"/>
      <w:sz w:val="20"/>
      <w:szCs w:val="24"/>
      <w:lang w:val="pt-BR" w:eastAsia="zh-CN" w:bidi="hi-IN"/>
    </w:rPr>
  </w:style>
  <w:style w:type="paragraph" w:styleId="Smbolosdenumerao7">
    <w:name w:val="Símbolos de numeração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TextodebaloChar7">
    <w:name w:val="Texto de balão Char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ahoma" w:hAnsi="Tahoma" w:eastAsia="Arial" w:cs="Liberation Serif;Times New Roma"/>
      <w:color w:val="auto"/>
      <w:kern w:val="0"/>
      <w:sz w:val="16"/>
      <w:szCs w:val="24"/>
      <w:lang w:val="pt-BR" w:eastAsia="zh-CN" w:bidi="hi-IN"/>
    </w:rPr>
  </w:style>
  <w:style w:type="paragraph" w:styleId="Fontepargpadro26">
    <w:name w:val="Fonte parág. padrão2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63">
    <w:name w:val="Fonte parág. padrão6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73">
    <w:name w:val="Fonte parág. padrão7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83">
    <w:name w:val="Fonte parág. padrão8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11">
    <w:name w:val="Fonte parág. padrão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LO-Normal11">
    <w:name w:val="LO-Normal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Nfaseforte">
    <w:name w:val="Ênfase forte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b/>
      <w:color w:val="auto"/>
      <w:kern w:val="0"/>
      <w:sz w:val="24"/>
      <w:szCs w:val="24"/>
      <w:lang w:val="pt-BR" w:eastAsia="zh-CN" w:bidi="hi-IN"/>
    </w:rPr>
  </w:style>
  <w:style w:type="paragraph" w:styleId="Forte11">
    <w:name w:val="Forte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Liberation Serif;Times New Roma"/>
      <w:b/>
      <w:color w:val="auto"/>
      <w:kern w:val="0"/>
      <w:sz w:val="24"/>
      <w:szCs w:val="24"/>
      <w:lang w:val="pt-BR" w:eastAsia="zh-CN" w:bidi="hi-IN"/>
    </w:rPr>
  </w:style>
  <w:style w:type="paragraph" w:styleId="WW8Num2z34">
    <w:name w:val="WW8Num2z3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style018">
    <w:name w:val="fontstyle01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-BoldMT" w:hAnsi="Arial-BoldMT" w:eastAsia="Times New Roman" w:cs="Liberation Serif;Times New Roma"/>
      <w:b/>
      <w:color w:val="000000"/>
      <w:kern w:val="0"/>
      <w:sz w:val="20"/>
      <w:szCs w:val="24"/>
      <w:lang w:val="pt-BR" w:eastAsia="zh-CN" w:bidi="hi-IN"/>
    </w:rPr>
  </w:style>
  <w:style w:type="paragraph" w:styleId="Smbolosdenumerao8">
    <w:name w:val="Símbolos de numeração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TextodebaloChar8">
    <w:name w:val="Texto de balão Char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ahoma" w:hAnsi="Tahoma" w:eastAsia="Times New Roman" w:cs="Liberation Serif;Times New Roma"/>
      <w:color w:val="auto"/>
      <w:kern w:val="0"/>
      <w:sz w:val="16"/>
      <w:szCs w:val="24"/>
      <w:lang w:val="pt-BR" w:eastAsia="zh-CN" w:bidi="hi-IN"/>
    </w:rPr>
  </w:style>
  <w:style w:type="paragraph" w:styleId="Fontepargpadro27">
    <w:name w:val="Fonte parág. padrão2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64">
    <w:name w:val="Fonte parág. padrão6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74">
    <w:name w:val="Fonte parág. padrão7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84">
    <w:name w:val="Fonte parág. padrão8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12">
    <w:name w:val="Fonte parág. padrão1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ListParagraph">
    <w:name w:val="List Paragraph"/>
    <w:qFormat/>
    <w:pPr>
      <w:widowControl/>
      <w:suppressAutoHyphens w:val="true"/>
      <w:overflowPunct w:val="false"/>
      <w:bidi w:val="0"/>
      <w:spacing w:before="0" w:after="0"/>
      <w:ind w:hanging="0" w:start="720" w:end="0"/>
      <w:jc w:val="start"/>
    </w:pPr>
    <w:rPr>
      <w:rFonts w:ascii="Liberation Serif;Times New Roma" w:hAnsi="Liberation Serif;Times New Roma" w:eastAsia="Arial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Textbody">
    <w:name w:val="Text body"/>
    <w:basedOn w:val="Standard"/>
    <w:qFormat/>
    <w:pPr>
      <w:spacing w:lineRule="auto" w:line="276" w:before="0" w:after="140"/>
    </w:pPr>
    <w:rPr>
      <w:rFonts w:ascii="Liberation Serif;Times New Roma" w:hAnsi="Liberation Serif;Times New Roma" w:cs="Liberation Serif;Times New Roma"/>
    </w:rPr>
  </w:style>
  <w:style w:type="paragraph" w:styleId="LO-Normal13">
    <w:name w:val="LO-Normal1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15">
    <w:name w:val="LO-Normal1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17">
    <w:name w:val="LO-Normal1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ListLabel9">
    <w:name w:val="ListLabel 9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ListLabel8">
    <w:name w:val="ListLabel 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ListLabel7">
    <w:name w:val="ListLabel 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ListLabel6">
    <w:name w:val="ListLabel 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ListLabel5">
    <w:name w:val="ListLabel 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ListLabel4">
    <w:name w:val="ListLabel 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ListLabel3">
    <w:name w:val="ListLabel 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ListLabel2">
    <w:name w:val="ListLabel 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ListLabel11">
    <w:name w:val="ListLabel 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LinkdaInternet">
    <w:name w:val="Link da Internet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Arial"/>
      <w:color w:val="000080"/>
      <w:kern w:val="0"/>
      <w:sz w:val="24"/>
      <w:szCs w:val="24"/>
      <w:u w:val="single"/>
      <w:lang w:val="pt-BR" w:eastAsia="zh-CN" w:bidi="hi-IN"/>
    </w:rPr>
  </w:style>
  <w:style w:type="paragraph" w:styleId="ListLabel10">
    <w:name w:val="ListLabel 1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ListLabel111">
    <w:name w:val="ListLabel 1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ListLabel12">
    <w:name w:val="ListLabel 1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ListLabel13">
    <w:name w:val="ListLabel 1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ListLabel14">
    <w:name w:val="ListLabel 1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ListLabel15">
    <w:name w:val="ListLabel 1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ListLabel16">
    <w:name w:val="ListLabel 1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ListLabel17">
    <w:name w:val="ListLabel 1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ListLabel18">
    <w:name w:val="ListLabel 1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Forte2">
    <w:name w:val="Forte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b/>
      <w:color w:val="auto"/>
      <w:kern w:val="0"/>
      <w:sz w:val="24"/>
      <w:szCs w:val="24"/>
      <w:lang w:val="pt-BR" w:eastAsia="zh-CN" w:bidi="hi-IN"/>
    </w:rPr>
  </w:style>
  <w:style w:type="paragraph" w:styleId="Fontepargpadro13">
    <w:name w:val="Fonte parág. padrão1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LO-Normal21">
    <w:name w:val="LO-Normal2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19">
    <w:name w:val="LO-Normal19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Arial"/>
      <w:color w:val="000000"/>
      <w:kern w:val="0"/>
      <w:sz w:val="24"/>
      <w:szCs w:val="24"/>
      <w:lang w:val="pt-BR" w:eastAsia="zh-CN" w:bidi="hi-IN"/>
    </w:rPr>
  </w:style>
  <w:style w:type="paragraph" w:styleId="Fontepargpadro14">
    <w:name w:val="Fonte parág. padrão1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Wingdings"/>
      <w:color w:val="000000"/>
      <w:kern w:val="0"/>
      <w:sz w:val="24"/>
      <w:szCs w:val="24"/>
      <w:lang w:val="pt-BR" w:eastAsia="zh-CN" w:bidi="hi-IN"/>
    </w:rPr>
  </w:style>
  <w:style w:type="paragraph" w:styleId="Forte3">
    <w:name w:val="Forte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Liberation Serif;Times New Roma"/>
      <w:b/>
      <w:color w:val="auto"/>
      <w:kern w:val="0"/>
      <w:sz w:val="24"/>
      <w:szCs w:val="24"/>
      <w:lang w:val="pt-BR" w:eastAsia="zh-CN" w:bidi="hi-IN"/>
    </w:rPr>
  </w:style>
  <w:style w:type="paragraph" w:styleId="Fontepargpadro15">
    <w:name w:val="Fonte parág. padrão1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16">
    <w:name w:val="Fonte parág. padrão1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DefinitionTerm">
    <w:name w:val="Definition Term"/>
    <w:basedOn w:val="Normal"/>
    <w:qFormat/>
    <w:pPr/>
    <w:rPr/>
  </w:style>
  <w:style w:type="paragraph" w:styleId="DefinitionList">
    <w:name w:val="Definition List"/>
    <w:basedOn w:val="Normal"/>
    <w:next w:val="DefinitionTerm"/>
    <w:qFormat/>
    <w:pPr>
      <w:ind w:hanging="0" w:start="360" w:end="0"/>
    </w:pPr>
    <w:rPr/>
  </w:style>
  <w:style w:type="paragraph" w:styleId="H1">
    <w:name w:val="H1"/>
    <w:basedOn w:val="Normal"/>
    <w:next w:val="Normal"/>
    <w:qFormat/>
    <w:pPr>
      <w:keepNext w:val="true"/>
      <w:spacing w:before="100" w:after="100"/>
      <w:outlineLvl w:val="1"/>
    </w:pPr>
    <w:rPr>
      <w:b/>
      <w:sz w:val="48"/>
    </w:rPr>
  </w:style>
  <w:style w:type="paragraph" w:styleId="H2">
    <w:name w:val="H2"/>
    <w:basedOn w:val="Normal"/>
    <w:next w:val="Normal"/>
    <w:qFormat/>
    <w:pPr>
      <w:keepNext w:val="true"/>
      <w:spacing w:before="100" w:after="100"/>
      <w:outlineLvl w:val="2"/>
    </w:pPr>
    <w:rPr>
      <w:b/>
      <w:sz w:val="36"/>
    </w:rPr>
  </w:style>
  <w:style w:type="paragraph" w:styleId="H3">
    <w:name w:val="H3"/>
    <w:basedOn w:val="Normal"/>
    <w:next w:val="Normal"/>
    <w:qFormat/>
    <w:pPr>
      <w:keepNext w:val="true"/>
      <w:spacing w:before="100" w:after="100"/>
      <w:outlineLvl w:val="3"/>
    </w:pPr>
    <w:rPr>
      <w:b/>
      <w:sz w:val="28"/>
    </w:rPr>
  </w:style>
  <w:style w:type="paragraph" w:styleId="H4">
    <w:name w:val="H4"/>
    <w:basedOn w:val="Normal"/>
    <w:next w:val="Normal"/>
    <w:qFormat/>
    <w:pPr>
      <w:keepNext w:val="true"/>
      <w:spacing w:before="100" w:after="100"/>
      <w:outlineLvl w:val="4"/>
    </w:pPr>
    <w:rPr>
      <w:b/>
    </w:rPr>
  </w:style>
  <w:style w:type="paragraph" w:styleId="H5">
    <w:name w:val="H5"/>
    <w:basedOn w:val="Normal"/>
    <w:next w:val="Normal"/>
    <w:qFormat/>
    <w:pPr>
      <w:keepNext w:val="true"/>
      <w:spacing w:before="100" w:after="100"/>
      <w:outlineLvl w:val="5"/>
    </w:pPr>
    <w:rPr>
      <w:b/>
      <w:sz w:val="20"/>
    </w:rPr>
  </w:style>
  <w:style w:type="paragraph" w:styleId="H6">
    <w:name w:val="H6"/>
    <w:basedOn w:val="Normal"/>
    <w:next w:val="Normal"/>
    <w:qFormat/>
    <w:pPr>
      <w:keepNext w:val="true"/>
      <w:spacing w:before="100" w:after="100"/>
      <w:outlineLvl w:val="6"/>
    </w:pPr>
    <w:rPr>
      <w:b/>
      <w:sz w:val="16"/>
    </w:rPr>
  </w:style>
  <w:style w:type="paragraph" w:styleId="Address">
    <w:name w:val="Address"/>
    <w:basedOn w:val="Normal"/>
    <w:next w:val="Normal"/>
    <w:qFormat/>
    <w:pPr/>
    <w:rPr>
      <w:i/>
    </w:rPr>
  </w:style>
  <w:style w:type="paragraph" w:styleId="Blockquote">
    <w:name w:val="Blockquote"/>
    <w:basedOn w:val="Normal"/>
    <w:qFormat/>
    <w:pPr>
      <w:spacing w:before="100" w:after="100"/>
      <w:ind w:hanging="0" w:start="360" w:end="360"/>
    </w:pPr>
    <w:rPr/>
  </w:style>
  <w:style w:type="paragraph" w:styleId="Preformatted">
    <w:name w:val="Preformatted"/>
    <w:basedOn w:val="Normal"/>
    <w:qFormat/>
    <w:pPr/>
    <w:rPr>
      <w:rFonts w:ascii="Courier New" w:hAnsi="Courier New" w:cs="Courier New"/>
      <w:sz w:val="20"/>
    </w:rPr>
  </w:style>
  <w:style w:type="paragraph" w:styleId="Z-BottomofForm">
    <w:name w:val="z-Bottom of Form"/>
    <w:next w:val="Normal"/>
    <w:qFormat/>
    <w:pPr>
      <w:widowControl/>
      <w:pBdr>
        <w:top w:val="double" w:sz="2" w:space="0" w:color="000000"/>
      </w:pBdr>
      <w:suppressAutoHyphens w:val="true"/>
      <w:overflowPunct w:val="false"/>
      <w:bidi w:val="0"/>
      <w:spacing w:before="0" w:after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pt-BR" w:eastAsia="zh-CN" w:bidi="hi-IN"/>
    </w:rPr>
  </w:style>
  <w:style w:type="paragraph" w:styleId="Z-TopofForm">
    <w:name w:val="z-Top of Form"/>
    <w:next w:val="Normal"/>
    <w:qFormat/>
    <w:pPr>
      <w:widowControl/>
      <w:pBdr>
        <w:bottom w:val="double" w:sz="2" w:space="0" w:color="000000"/>
      </w:pBdr>
      <w:suppressAutoHyphens w:val="true"/>
      <w:overflowPunct w:val="false"/>
      <w:bidi w:val="0"/>
      <w:spacing w:before="0" w:after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pt-BR" w:eastAsia="zh-CN" w:bidi="hi-IN"/>
    </w:rPr>
  </w:style>
  <w:style w:type="paragraph" w:styleId="LO-Normal23">
    <w:name w:val="LO-Normal2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Fontepargpadro17">
    <w:name w:val="Fonte parág. padrão1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Fontepargpadro18">
    <w:name w:val="Fonte parág. padrão1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Forte4">
    <w:name w:val="Forte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b/>
      <w:color w:val="000000"/>
      <w:kern w:val="0"/>
      <w:sz w:val="24"/>
      <w:szCs w:val="24"/>
      <w:lang w:val="pt-BR" w:eastAsia="zh-CN" w:bidi="hi-IN"/>
    </w:rPr>
  </w:style>
  <w:style w:type="paragraph" w:styleId="CITE1">
    <w:name w:val="CITE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Wingdings"/>
      <w:i/>
      <w:color w:val="000000"/>
      <w:kern w:val="0"/>
      <w:sz w:val="24"/>
      <w:szCs w:val="24"/>
      <w:lang w:val="pt-BR" w:eastAsia="zh-CN" w:bidi="hi-IN"/>
    </w:rPr>
  </w:style>
  <w:style w:type="paragraph" w:styleId="CODE1">
    <w:name w:val="CODE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Liberation Serif;Times New Roma" w:cs="Wingdings"/>
      <w:color w:val="000000"/>
      <w:kern w:val="0"/>
      <w:sz w:val="20"/>
      <w:szCs w:val="24"/>
      <w:lang w:val="pt-BR" w:eastAsia="zh-CN" w:bidi="hi-IN"/>
    </w:rPr>
  </w:style>
  <w:style w:type="paragraph" w:styleId="Keyboard1">
    <w:name w:val="Keyboard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Liberation Serif;Times New Roma" w:cs="Wingdings"/>
      <w:b/>
      <w:color w:val="000000"/>
      <w:kern w:val="0"/>
      <w:sz w:val="20"/>
      <w:szCs w:val="24"/>
      <w:lang w:val="pt-BR" w:eastAsia="zh-CN" w:bidi="hi-IN"/>
    </w:rPr>
  </w:style>
  <w:style w:type="paragraph" w:styleId="Sample1">
    <w:name w:val="Sample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Liberation Serif;Times New Roma" w:cs="Wingdings"/>
      <w:color w:val="000000"/>
      <w:kern w:val="0"/>
      <w:sz w:val="24"/>
      <w:szCs w:val="24"/>
      <w:lang w:val="pt-BR" w:eastAsia="zh-CN" w:bidi="hi-IN"/>
    </w:rPr>
  </w:style>
  <w:style w:type="paragraph" w:styleId="Typewriter1">
    <w:name w:val="Typewriter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Liberation Serif;Times New Roma" w:cs="Wingdings"/>
      <w:color w:val="000000"/>
      <w:kern w:val="0"/>
      <w:sz w:val="20"/>
      <w:szCs w:val="24"/>
      <w:lang w:val="pt-BR" w:eastAsia="zh-CN" w:bidi="hi-IN"/>
    </w:rPr>
  </w:style>
  <w:style w:type="paragraph" w:styleId="HTMLMarkup1">
    <w:name w:val="HTML Markup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Wingdings"/>
      <w:vanish/>
      <w:color w:val="FF0000"/>
      <w:kern w:val="0"/>
      <w:sz w:val="24"/>
      <w:szCs w:val="24"/>
      <w:lang w:val="pt-BR" w:eastAsia="zh-CN" w:bidi="hi-IN"/>
    </w:rPr>
  </w:style>
  <w:style w:type="paragraph" w:styleId="Comment1">
    <w:name w:val="Comment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Wingdings"/>
      <w:vanish/>
      <w:color w:val="000000"/>
      <w:kern w:val="0"/>
      <w:sz w:val="24"/>
      <w:szCs w:val="24"/>
      <w:lang w:val="pt-BR" w:eastAsia="zh-CN" w:bidi="hi-IN"/>
    </w:rPr>
  </w:style>
  <w:style w:type="paragraph" w:styleId="RefernciaIntensa1">
    <w:name w:val="Referência Intensa1"/>
    <w:basedOn w:val="Fontepargpadro18"/>
    <w:qFormat/>
    <w:pPr/>
    <w:rPr>
      <w:b/>
      <w:smallCaps/>
      <w:color w:val="0F4761"/>
    </w:rPr>
  </w:style>
  <w:style w:type="paragraph" w:styleId="CitaoIntensaChar">
    <w:name w:val="Citação Intensa Char"/>
    <w:basedOn w:val="Fontepargpadro18"/>
    <w:qFormat/>
    <w:pPr/>
    <w:rPr>
      <w:i/>
      <w:color w:val="0F4761"/>
    </w:rPr>
  </w:style>
  <w:style w:type="paragraph" w:styleId="NfaseIntensa1">
    <w:name w:val="Ênfase Intensa1"/>
    <w:basedOn w:val="Fontepargpadro18"/>
    <w:qFormat/>
    <w:pPr/>
    <w:rPr>
      <w:i/>
      <w:color w:val="0F4761"/>
    </w:rPr>
  </w:style>
  <w:style w:type="paragraph" w:styleId="CitaoChar">
    <w:name w:val="Citação Char"/>
    <w:basedOn w:val="Fontepargpadro18"/>
    <w:qFormat/>
    <w:pPr/>
    <w:rPr>
      <w:i/>
      <w:color w:val="404040"/>
    </w:rPr>
  </w:style>
  <w:style w:type="paragraph" w:styleId="SubttuloChar">
    <w:name w:val="Subtítulo Char"/>
    <w:basedOn w:val="Fontepargpadro18"/>
    <w:qFormat/>
    <w:pPr/>
    <w:rPr>
      <w:color w:val="595959"/>
      <w:sz w:val="28"/>
    </w:rPr>
  </w:style>
  <w:style w:type="paragraph" w:styleId="TtuloChar">
    <w:name w:val="Título Char"/>
    <w:basedOn w:val="Fontepargpadro18"/>
    <w:qFormat/>
    <w:pPr/>
    <w:rPr>
      <w:rFonts w:ascii="Aptos Display" w:hAnsi="Aptos Display" w:cs="Aptos Display"/>
      <w:sz w:val="56"/>
    </w:rPr>
  </w:style>
  <w:style w:type="paragraph" w:styleId="Ttulo9Char">
    <w:name w:val="Título 9 Char"/>
    <w:basedOn w:val="Fontepargpadro18"/>
    <w:qFormat/>
    <w:pPr/>
    <w:rPr>
      <w:color w:val="272727"/>
    </w:rPr>
  </w:style>
  <w:style w:type="paragraph" w:styleId="Ttulo8Char">
    <w:name w:val="Título 8 Char"/>
    <w:basedOn w:val="Fontepargpadro18"/>
    <w:qFormat/>
    <w:pPr/>
    <w:rPr>
      <w:i/>
      <w:color w:val="272727"/>
    </w:rPr>
  </w:style>
  <w:style w:type="paragraph" w:styleId="Ttulo7Char">
    <w:name w:val="Título 7 Char"/>
    <w:basedOn w:val="Fontepargpadro18"/>
    <w:qFormat/>
    <w:pPr/>
    <w:rPr>
      <w:color w:val="595959"/>
    </w:rPr>
  </w:style>
  <w:style w:type="paragraph" w:styleId="Ttulo6Char">
    <w:name w:val="Título 6 Char"/>
    <w:basedOn w:val="Fontepargpadro18"/>
    <w:qFormat/>
    <w:pPr/>
    <w:rPr>
      <w:i/>
      <w:color w:val="595959"/>
    </w:rPr>
  </w:style>
  <w:style w:type="paragraph" w:styleId="Ttulo5Char">
    <w:name w:val="Título 5 Char"/>
    <w:basedOn w:val="Fontepargpadro18"/>
    <w:qFormat/>
    <w:pPr/>
    <w:rPr>
      <w:color w:val="0F4761"/>
    </w:rPr>
  </w:style>
  <w:style w:type="paragraph" w:styleId="Ttulo4Char">
    <w:name w:val="Título 4 Char"/>
    <w:basedOn w:val="Fontepargpadro18"/>
    <w:qFormat/>
    <w:pPr/>
    <w:rPr>
      <w:i/>
      <w:color w:val="0F4761"/>
    </w:rPr>
  </w:style>
  <w:style w:type="paragraph" w:styleId="Ttulo3Char">
    <w:name w:val="Título 3 Char"/>
    <w:basedOn w:val="Fontepargpadro18"/>
    <w:qFormat/>
    <w:pPr/>
    <w:rPr>
      <w:color w:val="0F4761"/>
      <w:sz w:val="28"/>
    </w:rPr>
  </w:style>
  <w:style w:type="paragraph" w:styleId="Ttulo2Char">
    <w:name w:val="Título 2 Char"/>
    <w:basedOn w:val="Fontepargpadro18"/>
    <w:qFormat/>
    <w:pPr/>
    <w:rPr>
      <w:rFonts w:ascii="Aptos Display" w:hAnsi="Aptos Display" w:cs="Aptos Display"/>
      <w:color w:val="0F4761"/>
      <w:sz w:val="32"/>
    </w:rPr>
  </w:style>
  <w:style w:type="paragraph" w:styleId="Ttulo1Char">
    <w:name w:val="Título 1 Char"/>
    <w:basedOn w:val="Fontepargpadro18"/>
    <w:qFormat/>
    <w:pPr/>
    <w:rPr>
      <w:rFonts w:ascii="Aptos Display" w:hAnsi="Aptos Display" w:cs="Aptos Display"/>
      <w:color w:val="0F4761"/>
      <w:sz w:val="40"/>
    </w:rPr>
  </w:style>
  <w:style w:type="paragraph" w:styleId="IntenseQuote">
    <w:name w:val="Intense Quote"/>
    <w:qFormat/>
    <w:pPr>
      <w:widowControl/>
      <w:suppressAutoHyphens w:val="true"/>
      <w:overflowPunct w:val="false"/>
      <w:bidi w:val="0"/>
      <w:spacing w:lineRule="auto" w:line="288" w:before="360" w:after="360"/>
      <w:ind w:hanging="0" w:start="864" w:end="864"/>
      <w:jc w:val="center"/>
    </w:pPr>
    <w:rPr>
      <w:rFonts w:ascii="Aptos" w:hAnsi="Aptos" w:eastAsia="Aptos" w:cs="Arial"/>
      <w:i/>
      <w:color w:val="0F4761"/>
      <w:kern w:val="0"/>
      <w:sz w:val="22"/>
      <w:szCs w:val="24"/>
      <w:lang w:val="pt-BR" w:eastAsia="zh-CN" w:bidi="hi-IN"/>
    </w:rPr>
  </w:style>
  <w:style w:type="paragraph" w:styleId="LO-Normal25">
    <w:name w:val="LO-Normal2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Forte5">
    <w:name w:val="Forte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Arial"/>
      <w:b/>
      <w:color w:val="auto"/>
      <w:kern w:val="0"/>
      <w:sz w:val="24"/>
      <w:szCs w:val="24"/>
      <w:lang w:val="pt-BR" w:eastAsia="zh-CN" w:bidi="hi-IN"/>
    </w:rPr>
  </w:style>
  <w:style w:type="paragraph" w:styleId="Fontepargpadro19">
    <w:name w:val="Fonte parág. padrão19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Fontepargpadro20">
    <w:name w:val="Fonte parág. padrão2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Wingdings"/>
      <w:color w:val="auto"/>
      <w:kern w:val="0"/>
      <w:sz w:val="24"/>
      <w:szCs w:val="24"/>
      <w:lang w:val="pt-BR" w:eastAsia="zh-CN" w:bidi="hi-IN"/>
    </w:rPr>
  </w:style>
  <w:style w:type="paragraph" w:styleId="CitaoIntensaChar1">
    <w:name w:val="Citação Intensa Char1"/>
    <w:basedOn w:val="Fontepargpadro20"/>
    <w:qFormat/>
    <w:pPr/>
    <w:rPr>
      <w:rFonts w:ascii="Aptos" w:hAnsi="Aptos" w:cs="Aptos"/>
      <w:i/>
      <w:color w:val="0F4761"/>
      <w:sz w:val="22"/>
    </w:rPr>
  </w:style>
  <w:style w:type="paragraph" w:styleId="RodapChar">
    <w:name w:val="Rodapé Char"/>
    <w:basedOn w:val="Fontepargpadro20"/>
    <w:qFormat/>
    <w:pPr/>
    <w:rPr>
      <w:rFonts w:ascii="Liberation Serif;Times New Roma" w:hAnsi="Liberation Serif;Times New Roma" w:cs="Liberation Serif;Times New Roma"/>
      <w:color w:val="000000"/>
    </w:rPr>
  </w:style>
  <w:style w:type="paragraph" w:styleId="CorpodetextoChar1">
    <w:name w:val="Corpo de texto Char1"/>
    <w:basedOn w:val="Fontepargpadro20"/>
    <w:qFormat/>
    <w:pPr/>
    <w:rPr>
      <w:rFonts w:ascii="Liberation Serif;Times New Roma" w:hAnsi="Liberation Serif;Times New Roma" w:cs="Liberation Serif;Times New Roma"/>
      <w:color w:val="000000"/>
    </w:rPr>
  </w:style>
  <w:style w:type="paragraph" w:styleId="Forte6">
    <w:name w:val="Forte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Wingdings"/>
      <w:b/>
      <w:color w:val="auto"/>
      <w:kern w:val="0"/>
      <w:sz w:val="24"/>
      <w:szCs w:val="24"/>
      <w:lang w:val="pt-BR" w:eastAsia="zh-CN" w:bidi="hi-IN"/>
    </w:rPr>
  </w:style>
  <w:style w:type="paragraph" w:styleId="Standard10">
    <w:name w:val="Standard10"/>
    <w:qFormat/>
    <w:pPr>
      <w:widowControl/>
      <w:suppressAutoHyphens w:val="true"/>
      <w:overflowPunct w:val="fals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CitaoIntensaChar2">
    <w:name w:val="Citação Intensa Char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ptos" w:hAnsi="Aptos" w:eastAsia="NSimSun" w:cs="Aptos"/>
      <w:i/>
      <w:color w:val="0F4761"/>
      <w:kern w:val="0"/>
      <w:sz w:val="22"/>
      <w:szCs w:val="24"/>
      <w:lang w:val="pt-BR" w:eastAsia="zh-CN" w:bidi="hi-IN"/>
    </w:rPr>
  </w:style>
  <w:style w:type="paragraph" w:styleId="RodapChar1">
    <w:name w:val="Rodapé Char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000000"/>
      <w:kern w:val="0"/>
      <w:sz w:val="24"/>
      <w:szCs w:val="24"/>
      <w:lang w:val="pt-BR" w:eastAsia="zh-CN" w:bidi="hi-IN"/>
    </w:rPr>
  </w:style>
  <w:style w:type="paragraph" w:styleId="Hyperlink11">
    <w:name w:val="Hyperlink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000080"/>
      <w:kern w:val="0"/>
      <w:sz w:val="24"/>
      <w:szCs w:val="24"/>
      <w:u w:val="single"/>
      <w:lang w:val="pt-BR" w:eastAsia="zh-CN" w:bidi="hi-IN"/>
    </w:rPr>
  </w:style>
  <w:style w:type="paragraph" w:styleId="Forte7">
    <w:name w:val="Forte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b/>
      <w:color w:val="auto"/>
      <w:kern w:val="0"/>
      <w:sz w:val="24"/>
      <w:szCs w:val="24"/>
      <w:lang w:val="pt-BR" w:eastAsia="zh-CN" w:bidi="hi-IN"/>
    </w:rPr>
  </w:style>
  <w:style w:type="paragraph" w:styleId="Fontepargpadro271">
    <w:name w:val="Fonte parág. padrão27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LO-Normal29">
    <w:name w:val="LO-Normal29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Fontepargpadro28">
    <w:name w:val="Fonte parág. padrão2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000000"/>
      <w:kern w:val="0"/>
      <w:sz w:val="24"/>
      <w:szCs w:val="24"/>
      <w:lang w:val="pt-BR" w:eastAsia="zh-CN" w:bidi="hi-IN"/>
    </w:rPr>
  </w:style>
  <w:style w:type="paragraph" w:styleId="LO-Normal31">
    <w:name w:val="LO-Normal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CitaoIntensaChar3">
    <w:name w:val="Citação Intensa Char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ptos" w:hAnsi="Aptos" w:eastAsia="NSimSun" w:cs="Aptos"/>
      <w:i/>
      <w:color w:val="0F4761"/>
      <w:kern w:val="0"/>
      <w:sz w:val="22"/>
      <w:szCs w:val="24"/>
      <w:lang w:val="pt-BR" w:eastAsia="zh-CN" w:bidi="hi-IN"/>
    </w:rPr>
  </w:style>
  <w:style w:type="paragraph" w:styleId="RodapChar2">
    <w:name w:val="Rodapé Char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000000"/>
      <w:kern w:val="0"/>
      <w:sz w:val="24"/>
      <w:szCs w:val="24"/>
      <w:lang w:val="pt-BR" w:eastAsia="zh-CN" w:bidi="hi-IN"/>
    </w:rPr>
  </w:style>
  <w:style w:type="paragraph" w:styleId="Forte8">
    <w:name w:val="Forte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Liberation Serif;Times New Roma"/>
      <w:b/>
      <w:color w:val="auto"/>
      <w:kern w:val="0"/>
      <w:sz w:val="24"/>
      <w:szCs w:val="24"/>
      <w:lang w:val="pt-BR" w:eastAsia="zh-CN" w:bidi="hi-IN"/>
    </w:rPr>
  </w:style>
  <w:style w:type="paragraph" w:styleId="Fontepargpadro29">
    <w:name w:val="Fonte parág. padrão29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Marcos">
    <w:name w:val="marcos"/>
    <w:qFormat/>
    <w:pPr>
      <w:widowControl/>
      <w:suppressAutoHyphens w:val="true"/>
      <w:overflowPunct w:val="false"/>
      <w:bidi w:val="0"/>
      <w:spacing w:before="0" w:after="0"/>
      <w:jc w:val="both"/>
    </w:pPr>
    <w:rPr>
      <w:rFonts w:ascii="Bookman Old Style" w:hAnsi="Bookman Old Style" w:eastAsia="Wingdings" w:cs="Symbol"/>
      <w:color w:val="auto"/>
      <w:kern w:val="0"/>
      <w:sz w:val="22"/>
      <w:szCs w:val="24"/>
      <w:lang w:val="pt-BR" w:eastAsia="zh-CN" w:bidi="hi-IN"/>
    </w:rPr>
  </w:style>
  <w:style w:type="paragraph" w:styleId="EmentadoAcrdo">
    <w:name w:val="Ementa do Acórdão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zh-CN" w:bidi="hi-IN"/>
    </w:rPr>
  </w:style>
  <w:style w:type="paragraph" w:styleId="LO-Normal33">
    <w:name w:val="LO-Normal3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41">
    <w:name w:val="LO-Normal4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Fontepargpadro30">
    <w:name w:val="Fonte parág. padrão3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LO-Normal35">
    <w:name w:val="LO-Normal3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LO-Normal37">
    <w:name w:val="LO-Normal3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Liberation Serif;Times New Roma" w:cs="Arial"/>
      <w:color w:val="000000"/>
      <w:kern w:val="0"/>
      <w:sz w:val="24"/>
      <w:szCs w:val="24"/>
      <w:lang w:val="pt-BR" w:eastAsia="zh-CN" w:bidi="hi-IN"/>
    </w:rPr>
  </w:style>
  <w:style w:type="paragraph" w:styleId="LO-Normal39">
    <w:name w:val="LO-Normal39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CitaoIntensaChar41">
    <w:name w:val="Citação Intensa Char41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Aptos" w:hAnsi="Aptos" w:eastAsia="Arial" w:cs="Liberation Serif;Times New Roma"/>
      <w:i/>
      <w:color w:val="0F4761"/>
      <w:kern w:val="0"/>
      <w:sz w:val="22"/>
      <w:szCs w:val="24"/>
      <w:lang w:val="pt-BR" w:eastAsia="zh-CN" w:bidi="hi-IN"/>
    </w:rPr>
  </w:style>
  <w:style w:type="paragraph" w:styleId="RodapChar31">
    <w:name w:val="Rodapé Char31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Liberation Serif;Times New Roma" w:hAnsi="Liberation Serif;Times New Roma" w:eastAsia="Arial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Fontepargpadro31">
    <w:name w:val="Fonte parág. padrão31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WW8Num1z31">
    <w:name w:val="WW8Num1z31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0"/>
      <w:szCs w:val="24"/>
      <w:lang w:val="pt-BR" w:eastAsia="zh-CN" w:bidi="hi-IN"/>
    </w:rPr>
  </w:style>
  <w:style w:type="paragraph" w:styleId="Forte9">
    <w:name w:val="Forte9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Arial"/>
      <w:b/>
      <w:color w:val="auto"/>
      <w:kern w:val="0"/>
      <w:sz w:val="24"/>
      <w:szCs w:val="24"/>
      <w:lang w:val="pt-BR" w:eastAsia="zh-CN" w:bidi="hi-IN"/>
    </w:rPr>
  </w:style>
  <w:style w:type="paragraph" w:styleId="LO-Normal0">
    <w:name w:val="LO-Normal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2">
    <w:name w:val="LO-Normal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4">
    <w:name w:val="LO-Normal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6">
    <w:name w:val="LO-Normal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43">
    <w:name w:val="LO-Normal4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8">
    <w:name w:val="LO-Normal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45">
    <w:name w:val="LO-Normal4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47">
    <w:name w:val="LO-Normal4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0"/>
      <w:sz w:val="24"/>
      <w:szCs w:val="24"/>
      <w:lang w:val="pt-BR" w:eastAsia="zh-CN" w:bidi="hi-IN"/>
    </w:rPr>
  </w:style>
  <w:style w:type="paragraph" w:styleId="Citao">
    <w:name w:val="Citação"/>
    <w:qFormat/>
    <w:pPr>
      <w:widowControl/>
      <w:suppressAutoHyphens w:val="true"/>
      <w:overflowPunct w:val="false"/>
      <w:bidi w:val="0"/>
      <w:spacing w:lineRule="auto" w:line="240" w:before="0" w:after="0"/>
      <w:ind w:hanging="0" w:start="2268" w:end="0"/>
      <w:jc w:val="both"/>
    </w:pPr>
    <w:rPr>
      <w:rFonts w:ascii="Times New Roman" w:hAnsi="Times New Roman" w:eastAsia="Wingdings" w:cs="Symbol"/>
      <w:color w:val="auto"/>
      <w:kern w:val="0"/>
      <w:sz w:val="22"/>
      <w:szCs w:val="24"/>
      <w:lang w:val="pt-BR" w:eastAsia="zh-CN" w:bidi="hi-IN"/>
    </w:rPr>
  </w:style>
  <w:style w:type="paragraph" w:styleId="Standard12">
    <w:name w:val="Standard1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Normal5">
    <w:name w:val="Normal5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0"/>
      <w:sz w:val="24"/>
      <w:szCs w:val="24"/>
      <w:lang w:val="pt-BR" w:eastAsia="zh-CN" w:bidi="hi-IN"/>
    </w:rPr>
  </w:style>
  <w:style w:type="paragraph" w:styleId="Standard13">
    <w:name w:val="Standard13"/>
    <w:qFormat/>
    <w:pPr>
      <w:widowControl/>
      <w:suppressAutoHyphens w:val="true"/>
      <w:overflowPunct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131">
    <w:name w:val="Standard1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15">
    <w:name w:val="Standard15"/>
    <w:qFormat/>
    <w:pPr>
      <w:widowControl/>
      <w:suppressAutoHyphens w:val="true"/>
      <w:overflowPunct w:val="false"/>
      <w:bidi w:val="0"/>
      <w:spacing w:before="0" w:after="0"/>
      <w:jc w:val="start"/>
      <w:textAlignment w:val="baseline"/>
    </w:pPr>
    <w:rPr>
      <w:rFonts w:ascii="Times New Roman" w:hAnsi="Times New Roman" w:eastAsia="Liberation Serif" w:cs="Liberation Serif"/>
      <w:color w:val="auto"/>
      <w:kern w:val="2"/>
      <w:sz w:val="24"/>
      <w:szCs w:val="24"/>
      <w:lang w:val="pt-BR" w:eastAsia="hi-IN" w:bidi="hi-IN"/>
    </w:rPr>
  </w:style>
  <w:style w:type="paragraph" w:styleId="Standard14">
    <w:name w:val="Standard14"/>
    <w:qFormat/>
    <w:pPr>
      <w:widowControl/>
      <w:suppressAutoHyphens w:val="true"/>
      <w:overflowPunct w:val="fals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16">
    <w:name w:val="Standard1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17">
    <w:name w:val="Standard17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18">
    <w:name w:val="Standard18"/>
    <w:qFormat/>
    <w:pPr>
      <w:widowControl/>
      <w:suppressAutoHyphens w:val="true"/>
      <w:overflowPunct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19">
    <w:name w:val="Standard19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20">
    <w:name w:val="Standard20"/>
    <w:qFormat/>
    <w:pPr>
      <w:widowControl/>
      <w:suppressAutoHyphens w:val="true"/>
      <w:overflowPunct w:val="fals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201">
    <w:name w:val="Standard201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000000"/>
      <w:kern w:val="0"/>
      <w:sz w:val="24"/>
      <w:szCs w:val="24"/>
      <w:lang w:val="pt-BR" w:eastAsia="zh-CN" w:bidi="hi-IN"/>
    </w:rPr>
  </w:style>
  <w:style w:type="paragraph" w:styleId="StrongEmphasis">
    <w:name w:val="Strong Emphasis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b/>
      <w:color w:val="auto"/>
      <w:kern w:val="0"/>
      <w:sz w:val="24"/>
      <w:szCs w:val="24"/>
      <w:lang w:val="pt-BR" w:eastAsia="zh-CN" w:bidi="hi-IN"/>
    </w:rPr>
  </w:style>
  <w:style w:type="paragraph" w:styleId="Strong31">
    <w:name w:val="Strong31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b/>
      <w:color w:val="auto"/>
      <w:kern w:val="0"/>
      <w:sz w:val="24"/>
      <w:szCs w:val="24"/>
      <w:lang w:val="pt-BR" w:eastAsia="zh-CN" w:bidi="hi-IN"/>
    </w:rPr>
  </w:style>
  <w:style w:type="paragraph" w:styleId="Strong21">
    <w:name w:val="Strong21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b/>
      <w:color w:val="auto"/>
      <w:kern w:val="0"/>
      <w:sz w:val="24"/>
      <w:szCs w:val="24"/>
      <w:lang w:val="pt-BR" w:eastAsia="zh-CN" w:bidi="hi-IN"/>
    </w:rPr>
  </w:style>
  <w:style w:type="paragraph" w:styleId="Internetlink">
    <w:name w:val="Internet link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000080"/>
      <w:kern w:val="0"/>
      <w:sz w:val="24"/>
      <w:szCs w:val="24"/>
      <w:u w:val="single"/>
      <w:lang w:val="pt-BR" w:eastAsia="zh-CN" w:bidi="hi-IN"/>
    </w:rPr>
  </w:style>
  <w:style w:type="paragraph" w:styleId="Fontepargpadro32">
    <w:name w:val="Fonte parág. padrão32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CitaoIntensaChar42">
    <w:name w:val="Citação Intensa Char42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Aptos" w:hAnsi="Aptos" w:eastAsia="Arial" w:cs="Wingdings"/>
      <w:i/>
      <w:color w:val="0F4761"/>
      <w:kern w:val="0"/>
      <w:sz w:val="22"/>
      <w:szCs w:val="24"/>
      <w:lang w:val="pt-BR" w:eastAsia="zh-CN" w:bidi="hi-IN"/>
    </w:rPr>
  </w:style>
  <w:style w:type="paragraph" w:styleId="RodapChar32">
    <w:name w:val="Rodapé Char32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Arial" w:cs="Wingdings"/>
      <w:color w:val="000000"/>
      <w:kern w:val="0"/>
      <w:sz w:val="24"/>
      <w:szCs w:val="24"/>
      <w:lang w:val="pt-BR" w:eastAsia="zh-CN" w:bidi="hi-IN"/>
    </w:rPr>
  </w:style>
  <w:style w:type="paragraph" w:styleId="CorpodetextoChar2">
    <w:name w:val="Corpo de texto Char2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Arial" w:cs="Wingdings"/>
      <w:color w:val="000000"/>
      <w:kern w:val="0"/>
      <w:sz w:val="24"/>
      <w:szCs w:val="24"/>
      <w:lang w:val="pt-BR" w:eastAsia="zh-CN" w:bidi="hi-IN"/>
    </w:rPr>
  </w:style>
  <w:style w:type="paragraph" w:styleId="Comment2">
    <w:name w:val="Comment2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vanish/>
      <w:color w:val="auto"/>
      <w:kern w:val="0"/>
      <w:sz w:val="24"/>
      <w:szCs w:val="24"/>
      <w:lang w:val="pt-BR" w:eastAsia="zh-CN" w:bidi="hi-IN"/>
    </w:rPr>
  </w:style>
  <w:style w:type="paragraph" w:styleId="HTMLMarkup2">
    <w:name w:val="HTML Markup2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vanish/>
      <w:color w:val="FF0000"/>
      <w:kern w:val="0"/>
      <w:sz w:val="24"/>
      <w:szCs w:val="24"/>
      <w:lang w:val="pt-BR" w:eastAsia="zh-CN" w:bidi="hi-IN"/>
    </w:rPr>
  </w:style>
  <w:style w:type="paragraph" w:styleId="Typewriter2">
    <w:name w:val="Typewriter2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Arial" w:cs="Wingdings"/>
      <w:color w:val="auto"/>
      <w:kern w:val="0"/>
      <w:sz w:val="20"/>
      <w:szCs w:val="24"/>
      <w:lang w:val="pt-BR" w:eastAsia="zh-CN" w:bidi="hi-IN"/>
    </w:rPr>
  </w:style>
  <w:style w:type="paragraph" w:styleId="Sample2">
    <w:name w:val="Sample2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Arial" w:cs="Wingdings"/>
      <w:color w:val="auto"/>
      <w:kern w:val="0"/>
      <w:sz w:val="24"/>
      <w:szCs w:val="24"/>
      <w:lang w:val="pt-BR" w:eastAsia="zh-CN" w:bidi="hi-IN"/>
    </w:rPr>
  </w:style>
  <w:style w:type="paragraph" w:styleId="Keyboard2">
    <w:name w:val="Keyboard2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Arial" w:cs="Wingdings"/>
      <w:b/>
      <w:color w:val="auto"/>
      <w:kern w:val="0"/>
      <w:sz w:val="20"/>
      <w:szCs w:val="24"/>
      <w:lang w:val="pt-BR" w:eastAsia="zh-CN" w:bidi="hi-IN"/>
    </w:rPr>
  </w:style>
  <w:style w:type="paragraph" w:styleId="CODE2">
    <w:name w:val="CODE2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Arial" w:cs="Wingdings"/>
      <w:color w:val="auto"/>
      <w:kern w:val="0"/>
      <w:sz w:val="20"/>
      <w:szCs w:val="24"/>
      <w:lang w:val="pt-BR" w:eastAsia="zh-CN" w:bidi="hi-IN"/>
    </w:rPr>
  </w:style>
  <w:style w:type="paragraph" w:styleId="CITE2">
    <w:name w:val="CITE2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i/>
      <w:color w:val="auto"/>
      <w:kern w:val="0"/>
      <w:sz w:val="24"/>
      <w:szCs w:val="24"/>
      <w:lang w:val="pt-BR" w:eastAsia="zh-CN" w:bidi="hi-IN"/>
    </w:rPr>
  </w:style>
  <w:style w:type="paragraph" w:styleId="Hyperlink12">
    <w:name w:val="Hyperlink12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000080"/>
      <w:kern w:val="0"/>
      <w:sz w:val="24"/>
      <w:szCs w:val="24"/>
      <w:u w:val="single"/>
      <w:lang w:val="pt-BR" w:eastAsia="zh-CN" w:bidi="hi-IN"/>
    </w:rPr>
  </w:style>
  <w:style w:type="paragraph" w:styleId="Forte12">
    <w:name w:val="Forte12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b/>
      <w:color w:val="auto"/>
      <w:kern w:val="0"/>
      <w:sz w:val="24"/>
      <w:szCs w:val="24"/>
      <w:lang w:val="pt-BR" w:eastAsia="zh-CN" w:bidi="hi-IN"/>
    </w:rPr>
  </w:style>
  <w:style w:type="paragraph" w:styleId="Strong11">
    <w:name w:val="Strong11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b/>
      <w:color w:val="auto"/>
      <w:kern w:val="0"/>
      <w:sz w:val="24"/>
      <w:szCs w:val="24"/>
      <w:lang w:val="pt-BR" w:eastAsia="zh-CN" w:bidi="hi-IN"/>
    </w:rPr>
  </w:style>
  <w:style w:type="paragraph" w:styleId="Fontstyle019">
    <w:name w:val="fontstyle019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Arial-BoldMT" w:hAnsi="Arial-BoldMT" w:eastAsia="Arial" w:cs="Wingdings"/>
      <w:b/>
      <w:color w:val="000000"/>
      <w:kern w:val="0"/>
      <w:sz w:val="20"/>
      <w:szCs w:val="24"/>
      <w:lang w:val="pt-BR" w:eastAsia="zh-CN" w:bidi="hi-IN"/>
    </w:rPr>
  </w:style>
  <w:style w:type="paragraph" w:styleId="Smbolosdenumerao9">
    <w:name w:val="Símbolos de numeração9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TextodebaloChar9">
    <w:name w:val="Texto de balão Char9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ahoma" w:hAnsi="Tahoma" w:eastAsia="Arial" w:cs="Wingdings"/>
      <w:color w:val="auto"/>
      <w:kern w:val="0"/>
      <w:sz w:val="16"/>
      <w:szCs w:val="24"/>
      <w:lang w:val="pt-BR" w:eastAsia="zh-CN" w:bidi="hi-IN"/>
    </w:rPr>
  </w:style>
  <w:style w:type="paragraph" w:styleId="Fontepargpadro210">
    <w:name w:val="Fonte parág. padrão210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Fontepargpadro65">
    <w:name w:val="Fonte parág. padrão65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Fontepargpadro75">
    <w:name w:val="Fonte parág. padrão75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Fontepargpadro85">
    <w:name w:val="Fonte parág. padrão85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WW8Num2z35">
    <w:name w:val="WW8Num2z35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0"/>
      <w:szCs w:val="24"/>
      <w:lang w:val="pt-BR" w:eastAsia="zh-CN" w:bidi="hi-IN"/>
    </w:rPr>
  </w:style>
  <w:style w:type="paragraph" w:styleId="WW8Num1z32">
    <w:name w:val="WW8Num1z32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0"/>
      <w:szCs w:val="24"/>
      <w:lang w:val="pt-BR" w:eastAsia="zh-CN" w:bidi="hi-IN"/>
    </w:rPr>
  </w:style>
  <w:style w:type="paragraph" w:styleId="DefaultParagraphFont4">
    <w:name w:val="Default Paragraph Font4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Standard21">
    <w:name w:val="Standard21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" w:cs="Wingdings"/>
      <w:color w:val="000000"/>
      <w:kern w:val="0"/>
      <w:sz w:val="24"/>
      <w:szCs w:val="24"/>
      <w:lang w:val="pt-BR" w:eastAsia="zh-CN" w:bidi="hi-IN"/>
    </w:rPr>
  </w:style>
  <w:style w:type="paragraph" w:styleId="Textbody1">
    <w:name w:val="Text body1"/>
    <w:basedOn w:val="Standard201"/>
    <w:qFormat/>
    <w:pPr>
      <w:spacing w:lineRule="auto" w:line="276" w:before="0" w:after="140"/>
      <w:jc w:val="start"/>
    </w:pPr>
    <w:rPr>
      <w:rFonts w:ascii="Liberation Serif" w:hAnsi="Liberation Serif"/>
      <w:color w:val="000000"/>
      <w:sz w:val="24"/>
    </w:rPr>
  </w:style>
  <w:style w:type="paragraph" w:styleId="Standard22">
    <w:name w:val="Standard22"/>
    <w:qFormat/>
    <w:pPr>
      <w:widowControl/>
      <w:suppressAutoHyphens w:val="true"/>
      <w:overflowPunct w:val="fals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ubtitle">
    <w:name w:val="Subtitle"/>
    <w:basedOn w:val="Ttulo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Standard23">
    <w:name w:val="Standard2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Standard231">
    <w:name w:val="Standard2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24">
    <w:name w:val="Standard24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241">
    <w:name w:val="Standard24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25">
    <w:name w:val="Standard2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26">
    <w:name w:val="Standard2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27">
    <w:name w:val="Standard27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numbering" w:styleId="Semlista">
    <w:name w:val="Sem lista"/>
    <w:qFormat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30361</TotalTime>
  <Application>LibreOffice/7.6.7.2$Windows_X86_64 LibreOffice_project/dd47e4b30cb7dab30588d6c79c651f218165e3c5</Application>
  <AppVersion>15.0000</AppVersion>
  <Pages>23</Pages>
  <Words>15454</Words>
  <Characters>98100</Characters>
  <CharactersWithSpaces>114102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2024-08-14T14:31:00Z</dcterms:created>
  <dc:creator>Sonia Maria de Brito Cavalcante</dc:creator>
  <dc:description/>
  <dc:language>pt-BR</dc:language>
  <cp:lastModifiedBy/>
  <dcterms:modified xsi:type="dcterms:W3CDTF">2026-07-15T16:30:03Z</dcterms:modified>
  <cp:revision>939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0x01010071E9D6E2C57EA04DB2240E56FB47B5BA</vt:lpwstr>
  </property>
  <property fmtid="{D5CDD505-2E9C-101B-9397-08002B2CF9AE}" pid="3" name="DocumentEncoding">
    <vt:lpwstr>utf-8</vt:lpwstr>
  </property>
  <property fmtid="{D5CDD505-2E9C-101B-9397-08002B2CF9AE}" pid="4" name="HTML">
    <vt:bool>1</vt:bool>
  </property>
  <property fmtid="{D5CDD505-2E9C-101B-9397-08002B2CF9AE}" pid="5" name="cdcategoria">
    <vt:lpwstr>504</vt:lpwstr>
  </property>
  <property fmtid="{D5CDD505-2E9C-101B-9397-08002B2CF9AE}" pid="6" name="cddocumento">
    <vt:lpwstr>19329956</vt:lpwstr>
  </property>
  <property fmtid="{D5CDD505-2E9C-101B-9397-08002B2CF9AE}" pid="7" name="cdimagem">
    <vt:lpwstr>3</vt:lpwstr>
  </property>
  <property fmtid="{D5CDD505-2E9C-101B-9397-08002B2CF9AE}" pid="8" name="cdmodelo">
    <vt:lpwstr>1000044</vt:lpwstr>
  </property>
  <property fmtid="{D5CDD505-2E9C-101B-9397-08002B2CF9AE}" pid="9" name="cdprocesso">
    <vt:lpwstr>P000080930000</vt:lpwstr>
  </property>
  <property fmtid="{D5CDD505-2E9C-101B-9397-08002B2CF9AE}" pid="10" name="cdtipoobjeto">
    <vt:lpwstr>-999</vt:lpwstr>
  </property>
  <property fmtid="{D5CDD505-2E9C-101B-9397-08002B2CF9AE}" pid="11" name="cdusucriacao">
    <vt:lpwstr>3964</vt:lpwstr>
  </property>
  <property fmtid="{D5CDD505-2E9C-101B-9397-08002B2CF9AE}" pid="12" name="cdusuemedicao">
    <vt:lpwstr>3964</vt:lpwstr>
  </property>
  <property fmtid="{D5CDD505-2E9C-101B-9397-08002B2CF9AE}" pid="13" name="deipemedicao">
    <vt:lpwstr>192.168.36.118</vt:lpwstr>
  </property>
  <property fmtid="{D5CDD505-2E9C-101B-9397-08002B2CF9AE}" pid="14" name="deslocamentodepaginas">
    <vt:lpwstr>0</vt:lpwstr>
  </property>
  <property fmtid="{D5CDD505-2E9C-101B-9397-08002B2CF9AE}" pid="15" name="dtcriacaodoc">
    <vt:lpwstr>16/03/2026 23:18:45</vt:lpwstr>
  </property>
  <property fmtid="{D5CDD505-2E9C-101B-9397-08002B2CF9AE}" pid="16" name="dthrultalteracao">
    <vt:lpwstr>16/03/2026 23:36:05</vt:lpwstr>
  </property>
  <property fmtid="{D5CDD505-2E9C-101B-9397-08002B2CF9AE}" pid="17" name="eh_ato">
    <vt:lpwstr>N</vt:lpwstr>
  </property>
  <property fmtid="{D5CDD505-2E9C-101B-9397-08002B2CF9AE}" pid="18" name="filaatual">
    <vt:lpwstr>144</vt:lpwstr>
  </property>
  <property fmtid="{D5CDD505-2E9C-101B-9397-08002B2CF9AE}" pid="19" name="filadestino">
    <vt:lpwstr>-999</vt:lpwstr>
  </property>
  <property fmtid="{D5CDD505-2E9C-101B-9397-08002B2CF9AE}" pid="20" name="flemitear">
    <vt:lpwstr>N</vt:lpwstr>
  </property>
  <property fmtid="{D5CDD505-2E9C-101B-9397-08002B2CF9AE}" pid="21" name="fluxotrabalhopai">
    <vt:lpwstr>3</vt:lpwstr>
  </property>
  <property fmtid="{D5CDD505-2E9C-101B-9397-08002B2CF9AE}" pid="22" name="grupofluxotrabalhopai">
    <vt:lpwstr>3</vt:lpwstr>
  </property>
  <property fmtid="{D5CDD505-2E9C-101B-9397-08002B2CF9AE}" pid="23" name="imprimir_cabecalho">
    <vt:lpwstr>Todas</vt:lpwstr>
  </property>
  <property fmtid="{D5CDD505-2E9C-101B-9397-08002B2CF9AE}" pid="24" name="naoquebrarpaginaemtabelas">
    <vt:lpwstr>N</vt:lpwstr>
  </property>
  <property fmtid="{D5CDD505-2E9C-101B-9397-08002B2CF9AE}" pid="25" name="nmarquivo">
    <vt:lpwstr>Certidão de Julgamento [0232077-38.2020.8.06.0001]</vt:lpwstr>
  </property>
  <property fmtid="{D5CDD505-2E9C-101B-9397-08002B2CF9AE}" pid="26" name="nmmodelo">
    <vt:lpwstr>Certidão de Julgamento</vt:lpwstr>
  </property>
  <property fmtid="{D5CDD505-2E9C-101B-9397-08002B2CF9AE}" pid="27" name="nucobranca">
    <vt:lpwstr>-999</vt:lpwstr>
  </property>
  <property fmtid="{D5CDD505-2E9C-101B-9397-08002B2CF9AE}" pid="28" name="numeroversao">
    <vt:lpwstr>25.2.0-9</vt:lpwstr>
  </property>
  <property fmtid="{D5CDD505-2E9C-101B-9397-08002B2CF9AE}" pid="29" name="nuoficio">
    <vt:lpwstr>-999</vt:lpwstr>
  </property>
  <property fmtid="{D5CDD505-2E9C-101B-9397-08002B2CF9AE}" pid="30" name="nuprocesso">
    <vt:lpwstr>0232077-38.2020.8.06.0001</vt:lpwstr>
  </property>
  <property fmtid="{D5CDD505-2E9C-101B-9397-08002B2CF9AE}" pid="31" name="nuprocessosemformatacao">
    <vt:lpwstr>02320773820208060001</vt:lpwstr>
  </property>
  <property fmtid="{D5CDD505-2E9C-101B-9397-08002B2CF9AE}" pid="32" name="nurecurso">
    <vt:lpwstr>0</vt:lpwstr>
  </property>
  <property fmtid="{D5CDD505-2E9C-101B-9397-08002B2CF9AE}" pid="33" name="nuseqhist_atual">
    <vt:lpwstr>62</vt:lpwstr>
  </property>
  <property fmtid="{D5CDD505-2E9C-101B-9397-08002B2CF9AE}" pid="34" name="nuseqhist_pai">
    <vt:lpwstr>-999</vt:lpwstr>
  </property>
  <property fmtid="{D5CDD505-2E9C-101B-9397-08002B2CF9AE}" pid="35" name="objetopai">
    <vt:lpwstr>P00000005VIQM</vt:lpwstr>
  </property>
  <property fmtid="{D5CDD505-2E9C-101B-9397-08002B2CF9AE}" pid="36" name="quantidade_paginas">
    <vt:lpwstr>2</vt:lpwstr>
  </property>
  <property fmtid="{D5CDD505-2E9C-101B-9397-08002B2CF9AE}" pid="37" name="sdocumento_hifen">
    <vt:lpwstr>N</vt:lpwstr>
  </property>
  <property fmtid="{D5CDD505-2E9C-101B-9397-08002B2CF9AE}" pid="38" name="sgmodelo">
    <vt:lpwstr>???</vt:lpwstr>
  </property>
  <property fmtid="{D5CDD505-2E9C-101B-9397-08002B2CF9AE}" pid="39" name="somenteleitura">
    <vt:lpwstr>N</vt:lpwstr>
  </property>
  <property fmtid="{D5CDD505-2E9C-101B-9397-08002B2CF9AE}" pid="40" name="svar_polo_sigilo_externo">
    <vt:lpwstr>-999</vt:lpwstr>
  </property>
  <property fmtid="{D5CDD505-2E9C-101B-9397-08002B2CF9AE}" pid="41" name="svar_sigilo">
    <vt:lpwstr>N</vt:lpwstr>
  </property>
  <property fmtid="{D5CDD505-2E9C-101B-9397-08002B2CF9AE}" pid="42" name="svar_sigilo_externo">
    <vt:lpwstr>N</vt:lpwstr>
  </property>
  <property fmtid="{D5CDD505-2E9C-101B-9397-08002B2CF9AE}" pid="43" name="ultimo_auto_salvamento">
    <vt:lpwstr>16/03/2026 23:36:06</vt:lpwstr>
  </property>
  <property fmtid="{D5CDD505-2E9C-101B-9397-08002B2CF9AE}" pid="44" name="ultimo_salvamento">
    <vt:lpwstr>16/03/2026 23:36:06</vt:lpwstr>
  </property>
</Properties>
</file>