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08659" cy="5181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59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86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1" w:right="8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06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 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8,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22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MARÇO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5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4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22 de março (quarta-feira), do ano em curso, a partir das 13h30min.</w:t>
      </w:r>
    </w:p>
    <w:p>
      <w:pPr>
        <w:pStyle w:val="BodyText"/>
        <w:spacing w:before="9"/>
        <w:ind w:left="0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87257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6.870668pt;width:481.9pt;height:12.6pt;mso-position-horizontal-relative:page;mso-position-vertical-relative:paragraph;z-index:-15728640;mso-wrap-distance-left:0;mso-wrap-distance-right:0" id="docshapegroup1" coordorigin="1133,137" coordsize="9638,252">
                <v:shape style="position:absolute;left:1133;top:137;width:9638;height:252" id="docshape2" coordorigin="1133,137" coordsize="9638,252" path="m4492,137l1133,137,1133,389,4492,389,4492,137xm10771,137l7415,137,7415,389,10771,389,10771,137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137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0620496-56.2023.8.06.0000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Hiroshi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Dângelo</w:t>
      </w:r>
      <w:r>
        <w:rPr>
          <w:rFonts w:ascii="Arial MT" w:hAnsi="Arial MT"/>
          <w:spacing w:val="-2"/>
          <w:sz w:val="22"/>
        </w:rPr>
        <w:t> 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0620766-80.2023.8.06.0000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5º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Sobral.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0621417-15.2023.8.06.0000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5º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Sobral.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2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0621418-97.2023.8.06.0000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Jairno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Silvestre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5º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Sobral.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0622314-43.2023.8.06.0000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Amaral.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1ª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Itaitinga.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0622341-26.2023.8.06.0000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209" w:val="left" w:leader="none"/>
        </w:tabs>
        <w:spacing w:before="0"/>
        <w:ind w:left="143" w:right="7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Adailton Freire Campelo e outros.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Carlos Rhylder Feitosa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0622464-24.2023.8.06.0000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Sione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0622529-19.2023.8.06.0000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Herickson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Ademir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0622845-32.2023.8.06.0000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Mello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Augustus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Spagnolo.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0622890-36.2023.8.06.0000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Pindoretama.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231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0622917-19.2023.8.06.0000 DA COMARCA DE SÃO GONÇALO DO 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0622924-11.2023.8.06.0000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0622957-98.2023.8.06.0000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Taydson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0623123-33.2023.8.06.0000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Humberto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Honório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0620589-19.2023.8.06.0000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Gondim.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0620847-29.2023.8.06.0000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0620967-72.2023.8.06.0000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0621046-51.2023.8.06.0000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Carolina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Cavalleiro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Jhones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0621136-59.2023.8.06.0000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Vitório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0621187-70.2023.8.06.0000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0621223-15.2023.8.06.0000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Glebson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0621239-66.2023.8.06.0000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Genecy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5º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Sobral.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3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68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0621284-70.2023.8.06.0000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Erbson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Emídio.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0621425-89.2023.8.06.0000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Lourinho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0621443-13.2023.8.06.0000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spacing w:before="0"/>
        <w:ind w:left="143" w:right="436" w:firstLine="0"/>
        <w:jc w:val="both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 Jeferson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Vitorino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Valdenir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Pereira. </w:t>
      </w: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5º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Sobral. </w:t>
      </w:r>
      <w:r>
        <w:rPr>
          <w:b/>
          <w:sz w:val="22"/>
        </w:rPr>
        <w:t>Relator: Exmo. Sr. Des. SÉRGIO LUIZ ARRUDA PARENTE.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0621498-61.2023.8.06.0000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Wilame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39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0621738-50.2023.8.06.0000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Laelson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Policarpo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0621812-07.2023.8.06.0000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0640589-74.2022.8.06.0000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Herbster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0640908-42.2022.8.06.0000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Celso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Á.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0641272-14.2022.8.06.0000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MONSENHOR TABOSA.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Campêlo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Domingos</w:t>
      </w:r>
      <w:r>
        <w:rPr>
          <w:rFonts w:ascii="Arial MT" w:hAnsi="Arial MT"/>
          <w:spacing w:val="-2"/>
          <w:sz w:val="22"/>
        </w:rPr>
        <w:t> 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Monsenhor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Tabosa.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0641623-84.2022.8.06.0000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tabs>
          <w:tab w:pos="6079" w:val="left" w:leader="none"/>
        </w:tabs>
        <w:spacing w:before="0"/>
        <w:ind w:left="143" w:right="9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Francisco Diego Tavares de Luna.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G. G. do 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Aurora.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0641624-69.2022.8.06.0000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tabs>
          <w:tab w:pos="5895" w:val="left" w:leader="none"/>
        </w:tabs>
        <w:spacing w:before="0"/>
        <w:ind w:left="143" w:right="11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Francisco Diego Tavares de Luna.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J. S. N.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Aurora.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0620294-79.2023.8.06.0000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Brandão, Bruno Chacon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 e Amanda Chacon Brandão.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Paz.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0620338-98.2023.8.06.0000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0620563-21.2023.8.06.0000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Kiriatiarlys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0620763-28.2023.8.06.0000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Deyvid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0620765-95.2023.8.06.0000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0623268-89.2023.8.06.0000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0634308-05.2022.8.06.0000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Deyvid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0637046-63.2022.8.06.0000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Herickson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Beserra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0639345-13.2022.8.06.0000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Thaianne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Casseb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0640216-43.2022.8.06.0000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Danísio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Lorival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Cravo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3º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0640502-21.2022.8.06.0000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tabs>
          <w:tab w:pos="6353" w:val="left" w:leader="none"/>
        </w:tabs>
        <w:spacing w:before="0"/>
        <w:ind w:left="143" w:right="6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Paulo Napoleão Gonçalves Quezado e Lays Linne dos Santos Costa. </w:t>
      </w: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Carlos Vitor Lima Castro Alves.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0640794-06.2022.8.06.0000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 e Bruno 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0641611-70.2022.8.06.0000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Catiane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Nestor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Bruno.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4º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3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1079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185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0620211-63.2023.8.06.0000 DA COMARCA DE SÃO GONÇALO DO 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Charles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Meneses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Juciê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0621222-30.2023.8.06.0000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0621273-41.2023.8.06.0000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0621366-04.2023.8.06.0000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5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0621607-75.2023.8.06.0000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Yan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Linhares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Gutierrez.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4º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0622056-33.2023.8.06.0000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0622122-13.2023.8.06.0000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GUARACIABA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Guaraciaba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0622181-98.2023.8.06.0000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Rosana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Assam.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Rebouças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0640272-76.2022.8.06.0000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 QUITÉRIA.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Sauna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Quitéria.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412" w:lineRule="auto" w:before="253"/>
        <w:ind w:left="2696" w:right="2578" w:firstLine="920"/>
      </w:pPr>
      <w:r>
        <w:rPr>
          <w:color w:val="000000"/>
          <w:shd w:fill="CCCCCC" w:color="auto" w:val="clear"/>
        </w:rPr>
        <w:t>EXTRAPAUTA DIVERSOS</w:t>
      </w:r>
      <w:r>
        <w:rPr>
          <w:color w:val="000000"/>
        </w:rPr>
        <w:t> </w:t>
      </w: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0198429-</w:t>
      </w:r>
    </w:p>
    <w:p>
      <w:pPr>
        <w:pStyle w:val="BodyText"/>
        <w:spacing w:line="252" w:lineRule="exact"/>
      </w:pPr>
      <w:r>
        <w:rPr/>
        <w:t>04.2019.8.06.0001/50000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Emanuelle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Wong. Advogado: Luís Ricardo de Queiroz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0013623-</w:t>
      </w:r>
    </w:p>
    <w:p>
      <w:pPr>
        <w:pStyle w:val="BodyText"/>
        <w:spacing w:line="252" w:lineRule="exact" w:before="1"/>
      </w:pPr>
      <w:r>
        <w:rPr/>
        <w:t>54.2018.8.06.0036/50000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ARACOIABA.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Daniel Andrade Madeira.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0007024-</w:t>
      </w:r>
    </w:p>
    <w:p>
      <w:pPr>
        <w:pStyle w:val="BodyText"/>
        <w:spacing w:line="252" w:lineRule="exact"/>
      </w:pPr>
      <w:r>
        <w:rPr/>
        <w:t>50.2018.8.06.0117/50000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before="0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BodyText"/>
        <w:ind w:left="0"/>
      </w:pPr>
    </w:p>
    <w:p>
      <w:pPr>
        <w:pStyle w:val="BodyText"/>
        <w:ind w:left="17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185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0008758-</w:t>
      </w:r>
    </w:p>
    <w:p>
      <w:pPr>
        <w:pStyle w:val="BodyText"/>
        <w:spacing w:line="252" w:lineRule="exact"/>
      </w:pPr>
      <w:r>
        <w:rPr/>
        <w:t>04.2014.8.06.0173/50000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TIANGUÁ.</w:t>
      </w:r>
    </w:p>
    <w:p>
      <w:pPr>
        <w:spacing w:before="1"/>
        <w:ind w:left="143" w:right="3701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Dhemison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Barbosa. Advogado: Arlley Fernando da Costa Frota.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7" w:val="left" w:leader="none"/>
          <w:tab w:pos="3300" w:val="left" w:leader="none"/>
          <w:tab w:pos="5161" w:val="left" w:leader="none"/>
          <w:tab w:pos="5781" w:val="left" w:leader="none"/>
          <w:tab w:pos="7312" w:val="left" w:leader="none"/>
          <w:tab w:pos="8319" w:val="left" w:leader="none"/>
          <w:tab w:pos="8856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0201157-</w:t>
      </w:r>
    </w:p>
    <w:p>
      <w:pPr>
        <w:pStyle w:val="BodyText"/>
        <w:spacing w:line="252" w:lineRule="exact"/>
      </w:pPr>
      <w:r>
        <w:rPr/>
        <w:t>72.2021.8.06.0025/50000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Clementino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Colares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Embargada: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69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Campelo</w:t>
      </w:r>
      <w:r>
        <w:rPr>
          <w:rFonts w:ascii="Arial MT" w:hAnsi="Arial MT"/>
          <w:spacing w:val="6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59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69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0176445-</w:t>
      </w:r>
    </w:p>
    <w:p>
      <w:pPr>
        <w:pStyle w:val="BodyText"/>
        <w:spacing w:line="252" w:lineRule="exact" w:before="1"/>
      </w:pPr>
      <w:r>
        <w:rPr/>
        <w:t>66.2016.8.06.0001/50001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37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Evangelista. Advogado: Francisco Kildery Silva dos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372" w:lineRule="auto" w:before="76"/>
        <w:ind w:left="1302" w:hanging="264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8/2023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8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22/3/2023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-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DA DESA. VANJA FONTENELE PONTES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4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0001977-39.2018.8.06.0071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Silva. Advogado: Paulo Marcelo Silva Freire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0071009-26.2013.8.06.0001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Camurça.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Celsus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Marcelus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Daher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Yunes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Salgado.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8004415-73.2022.8.06.0001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8000144-84.2023.8.06.0001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 Advogado: Luís Francisco Damasceno Sousa.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0000747-70.2018.8.06.0132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46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Alisson Luis Gonçalves Diniz. Advogado: Francisco José Alves do Nascimento.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5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0026705-29.2019.8.06.0001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José Ildemar Bezerra Moreira Júnior.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4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0024766-14.2019.8.06.0001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184" w:after="0"/>
        <w:ind w:left="143" w:right="143" w:firstLine="0"/>
        <w:jc w:val="left"/>
        <w:rPr>
          <w:b/>
          <w:sz w:val="24"/>
        </w:rPr>
      </w:pPr>
      <w:r>
        <w:rPr>
          <w:b/>
          <w:sz w:val="24"/>
        </w:rPr>
        <w:t>– RECURSO EM SENTIDO ESTRITO Nº 0263062-19.2022.8.06.0001 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COMARCA DE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José Cleilson Lima de Sousa.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53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0050561-27.2016.8.06.0001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Deoclécio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José Jairton Bento.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0009673-18.2011.8.06.0154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Reginaldo de Oliveira.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0012524-35.2016.8.06.0128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0008865-03.2018.8.06.0078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0203601-33.2022.8.06.0158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Mariano.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0005699-50.2016.8.06.0104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Valkciano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0208005-16.2022.8.06.0001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Jader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Aldrin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0010939-93.2020.8.06.0293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Gabriel Ferreira dos Santos.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Branco. </w:t>
      </w:r>
      <w:r>
        <w:rPr>
          <w:b/>
          <w:sz w:val="22"/>
        </w:rPr>
        <w:t>Apelante</w:t>
      </w:r>
      <w:r>
        <w:rPr>
          <w:rFonts w:ascii="Arial MT"/>
          <w:sz w:val="22"/>
        </w:rPr>
        <w:t>: Guilherme Barbosa da 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0158379-33.2019.8.06.0001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7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Lindon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Jonhson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Lins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Araújo. Advogado: José de Deus Pereira Martins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0050759-03.2021.8.06.0094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Cirilo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Gondim.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0004289-38.2015.8.06.0153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0051457-81.2021.8.06.0070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 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Escóssia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0175708-92.2018.8.06.0001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José Lucas Gomes de Oliveira.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0002651-38.2000.8.06.0171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Claudeci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0202674-24.2020.8.06.0001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0010246-47.2021.8.06.0173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tabs>
          <w:tab w:pos="5643" w:val="left" w:leader="none"/>
        </w:tabs>
        <w:spacing w:before="1"/>
        <w:ind w:left="143" w:right="136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Willer Tomaz de Souza.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0222879-06.2022.8.06.0001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Manasses Meneses dos Santos.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0015886-75.2012.8.06.0034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Janaína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Chaves.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567" w:val="left" w:leader="none"/>
        </w:tabs>
        <w:spacing w:line="240" w:lineRule="auto" w:before="18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0621362-64.2023.8.06.0000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18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0006797-92.2018.8.06.0074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Edenilson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Constantino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0005969-94.2009.8.06.0112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Ildefonso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Bispo.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Feitosa,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Clelso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Mikaela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Bessa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0000096-28.2002.8.06.0058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CARIRÉ.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José Carlos Diogo Lima.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Ribeiro.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0203117-25.2022.8.06.0091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Taítalo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18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0002662-63.2010.8.06.0059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Isac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Nogueira. Advogado: Antônio Jailson Otoni Marinheiro.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68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0050073-66.2021.8.06.0108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48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Matheus dos Santos Silva. Advogado: Abdias de Carvalho Rabelo.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25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0050199-73.2020.8.06.0166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Turíbio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Sindeaux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0137766-26.2018.8.06.0001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Luana de Sousa Marinho Xavier.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Viana.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0024756-39.2012.8.06.0025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0063745-21.2017.8.06.0064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Góis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Andressa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Nazaré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Gondim.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0050037-14.2020.8.06.0058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before="1"/>
        <w:ind w:left="143" w:right="7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Natalício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Elizabete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Silveira. Advogado: Antônio Irineu Brandão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0266943-38.2021.8.06.0001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Walyson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0010141-30.2020.8.06.0133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Cleilton Rodrigues Bezerra.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0011042-08.2017.8.06.0099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Lima. Advogado: Joel Pinto Tavares.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0225866-83.2020.8.06.0001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0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0004445-13.2014.8.06.0104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Marceila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Bernardo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0006983-42.2014.8.06.0176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Sabino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0135275-12.2019.8.06.0001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2"/>
        <w:ind w:left="143" w:right="4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Thyago Naldo Carvalho de Sousa Lopes.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0116317-46.2017.8.06.0001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Barboza.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0154872-98.2018.8.06.0001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0150668-11.2018.8.06.0001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1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Giovanni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Lucivaldo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0246667-20.2020.8.06.0001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70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Nunes. Advogado: Arthur Santos de 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0050954-65.2021.8.06.0133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470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Francisco Vagner Brito da Silva. Defensor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Dante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Miranda. </w:t>
      </w:r>
      <w:r>
        <w:rPr>
          <w:b/>
          <w:sz w:val="22"/>
        </w:rPr>
        <w:t>Apelante: </w:t>
      </w:r>
      <w:r>
        <w:rPr>
          <w:rFonts w:ascii="Arial MT"/>
          <w:sz w:val="22"/>
        </w:rPr>
        <w:t>Maria Vitoria da Silva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0036570-26.2018.8.06.0029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Conceição.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Gerlânia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Ytalo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Esmeraldo.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240" w:lineRule="auto" w:before="1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0111692-87.2018.8.06.0112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Cleilsom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0137827-28.2011.8.06.0001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5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Washington César Lima de Carvalho.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0029671-62.2019.8.06.0001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Agravada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Euzemir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0048814-37.2019.8.06.0001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Maciel.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8001132-76.2021.8.06.0001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0057687-57.2014.8.06.0112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4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Antônio de Sousa Guimarães. Advogado: Raimundo Nonato de Medeiros Filho.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before="0"/>
        <w:ind w:left="143" w:right="2578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Assistente/Recorrido: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Queiroz. Advogado: Luciano Alves Daniel.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0050459-46.2020.8.06.0136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Maycon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Kellven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Tiago Vidal 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0010224-41.2021.8.06.0091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before="0"/>
        <w:ind w:left="143" w:right="47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Ivanildo Januário da Silva. Defensor dativo: Brenno de Souza Moreira.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0004641-51.2013.8.06.0125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before="1"/>
        <w:ind w:left="143" w:right="618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Marcondes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Fechine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Tavares.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0286136-39.2021.8.06.0001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Gifoni.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0162982-57.2016.8.06.0001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Edson Gomes Lima. Advogado: Michel Costa Castelo Branco Rayol.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0051712-51.2021.8.06.0163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0200867-92.2022.8.06.0293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1"/>
        <w:ind w:left="143" w:right="37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0002132-07.2019.8.06.0136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Leydayana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0003469-80.2015.8.06.0068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Zacarias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Heráclito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0051985-52.2020.8.06.0167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Aleff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0021082-23.2015.8.06.0001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Juliana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0050848-64.2021.8.06.0049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63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J. B. M. de M.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M. P. do E. do 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0050721-47.2020.8.06.0119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0052489-32.2021.8.06.0035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0003813-44.2016.8.06.0030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AIUABA.</w:t>
      </w:r>
    </w:p>
    <w:p>
      <w:pPr>
        <w:spacing w:before="1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Rafael Mota Reis.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0269181-30.2021.8.06.0001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Danilo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0011314-84.2015.8.06.0062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1"/>
        <w:ind w:left="143" w:right="25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Clinite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Carradine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Bertuleza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Peixoto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0051441-54.2021.8.06.0062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0203220-45.2021.8.06.0001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Dominique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0001515-14.2018.8.06.0029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2026-03-31T23:39:50Z</dcterms:created>
  <dcterms:modified xsi:type="dcterms:W3CDTF">2026-03-31T23:39:50Z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2023-03-20T00:00:00Z</vt:filetime>
  </property>
</Properties>
</file>