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32901" cy="57207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01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03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622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28,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09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9 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agosto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160876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742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753" w:firstLine="872"/>
      </w:pPr>
      <w:r>
        <w:rPr>
          <w:color w:val="000000"/>
          <w:shd w:fill="BFBFBF" w:color="auto" w:val="clear"/>
        </w:rPr>
        <w:t>HABEAS CORPUS DA RELATORIA DA DESA. VANJA FONTENELE PONTES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0630109-03.2023.8.06.0000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Rolim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31"/>
        <w:ind w:left="0" w:right="33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0628729-42.2023.8.06.0000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Jaspy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Elton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Germano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0629204-95.2023.8.06.0000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Arruda.</w:t>
      </w:r>
    </w:p>
    <w:p>
      <w:pPr>
        <w:spacing w:before="1"/>
        <w:ind w:left="143" w:right="2222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Antônio Chaves Pinto Júnior e Edenias Silva da Costa Filho.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Relator: Exmo. Sr. Des. SÉRGIO LUIZ ARRUDA 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0629205-80.2023.8.06.0000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0629297-58.2023.8.06.0000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Agamenon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Figueiredo.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Ipu.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0629307-05.2023.8.06.0000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Araripe.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0629348-69.2023.8.06.0000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IRAUÇUBA.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Elan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Machado.</w:t>
      </w:r>
    </w:p>
    <w:p>
      <w:pPr>
        <w:tabs>
          <w:tab w:pos="5843" w:val="left" w:leader="none"/>
        </w:tabs>
        <w:spacing w:before="0"/>
        <w:ind w:left="143" w:right="11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Joel Silva Freitas.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Irauçuba.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3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0629431-85.2023.8.06.0000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Silvestre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Jonvito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0629519-26.2023.8.06.0000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Ibiapina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Kauã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</w:pPr>
      <w:r>
        <w:rPr/>
        <w:t>10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0629769-59.2023.8.06.0000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Mairson Ferreira Castro, Carina Brauna Bruno Sales e Francisco Nandoval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Alves Loiola,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1080" w:firstLine="1090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rFonts w:ascii="Times New Roman" w:hAnsi="Times New Roman"/>
          <w:b w:val="0"/>
          <w:color w:val="00000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CASTRO</w:t>
      </w:r>
      <w:r>
        <w:rPr>
          <w:color w:val="000000"/>
        </w:rPr>
        <w:t> 11 – HABEAS CORPUS Nº 0623504-41.2023.8.06.0000 DA</w:t>
      </w:r>
      <w:r>
        <w:rPr>
          <w:color w:val="000000"/>
          <w:spacing w:val="-6"/>
        </w:rPr>
        <w:t> </w:t>
      </w:r>
      <w:r>
        <w:rPr>
          <w:color w:val="000000"/>
        </w:rPr>
        <w:t>COMARCA</w:t>
      </w:r>
      <w:r>
        <w:rPr>
          <w:color w:val="000000"/>
          <w:spacing w:val="-7"/>
        </w:rPr>
        <w:t> </w:t>
      </w:r>
      <w:r>
        <w:rPr>
          <w:color w:val="000000"/>
        </w:rPr>
        <w:t>DE CARIRÉ.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Uchoa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Mororó.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0624214-61.2023.8.06.0000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Paolo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Giorgio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Quezado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Maykonn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Kell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0625372-54.2023.8.06.0000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DA </w:t>
      </w:r>
      <w:r>
        <w:rPr>
          <w:b/>
          <w:spacing w:val="-2"/>
          <w:sz w:val="22"/>
        </w:rPr>
        <w:t>MANGABEIRA.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Sobreira.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Lavras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Mangabeira.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0625649-70.2023.8.06.0000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Wemerson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0627564-57.2023.8.06.0000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0629329-63.2023.8.06.0000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Siebra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Várzea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Alegre.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0630488-41.2023.8.06.0000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2"/>
          <w:sz w:val="22"/>
        </w:rPr>
        <w:t> Brilhante.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0630674-64.2023.8.06.0000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Ailton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0630933-59.2023.8.06.0000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Jesulian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9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0003106-25.2023.8.06.0000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0003164-28.2023.8.06.0000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Desembargador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0627178-27.2023.8.06.0000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0622180-16.2023.8.06.0000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Jared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Girão.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0627614-83.2023.8.06.0000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0627824-37.2023.8.06.0000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Lacerda.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Independência.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0628192-46.2023.8.06.0000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GUAIÚBA.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Monte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Alexandre.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Guaiúba.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0628380-39.2023.8.06.0000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Brígido.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0628760-62.2023.8.06.0000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10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0629029-04.2023.8.06.0000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Reis.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0629472-52.2023.8.06.0000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Najara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Beserra.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0629492-43.2023.8.06.0000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Ivonete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0629505-42.2023.8.06.0000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Cazuza.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0630579-34.2023.8.06.0000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Dávila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0630606-17.2023.8.06.0000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IRACEMA.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Adivide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Iracema.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0630736-07.2023.8.06.0000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Garcêz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0630798-47.2023.8.06.0000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Waldyr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Ozéias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6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0221212-</w:t>
      </w:r>
    </w:p>
    <w:p>
      <w:pPr>
        <w:pStyle w:val="BodyText"/>
        <w:spacing w:line="252" w:lineRule="exact" w:before="1"/>
      </w:pPr>
      <w:r>
        <w:rPr/>
        <w:t>53.2020.8.06.0001/50000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1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José Luzimar Fernandes Moreira. Advogado: João Antônio Desidério de Oliveira.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78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0002819-62.2023.8.06.0000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31"/>
        <w:ind w:left="9" w:right="7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49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0003596-</w:t>
      </w:r>
    </w:p>
    <w:p>
      <w:pPr>
        <w:pStyle w:val="BodyText"/>
        <w:spacing w:line="252" w:lineRule="exact" w:before="1"/>
      </w:pPr>
      <w:r>
        <w:rPr/>
        <w:t>29.2015.8.06.0032/50000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AMONTADA.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52"/>
        <w:ind w:left="0"/>
      </w:pPr>
    </w:p>
    <w:p>
      <w:pPr>
        <w:pStyle w:val="BodyText"/>
        <w:ind w:left="99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28/2023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28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9/8/2023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0770916-85.2014.8.06.0001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Bertuleza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Andrade. Advogada: Sílvia Helena Tavares da Cruz.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0098978-32.2015.8.06.0167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0056414-72.2014.8.06.0167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Agravante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Antonio</w:t>
      </w:r>
      <w:r>
        <w:rPr>
          <w:rFonts w:ascii="Arial MT"/>
          <w:spacing w:val="3"/>
          <w:sz w:val="22"/>
        </w:rPr>
        <w:t> </w:t>
      </w:r>
      <w:r>
        <w:rPr>
          <w:rFonts w:ascii="Arial MT"/>
          <w:spacing w:val="-2"/>
          <w:sz w:val="22"/>
        </w:rPr>
        <w:t>Wesley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Torres</w:t>
      </w:r>
      <w:r>
        <w:rPr>
          <w:rFonts w:ascii="Arial MT"/>
          <w:spacing w:val="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0736435-96.2014.8.06.0001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22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Antonio Fernandes de Amorim Filho. Advogados: Francisco Marcelo Brandão e outros</w:t>
      </w:r>
      <w:r>
        <w:rPr>
          <w:b/>
          <w:sz w:val="22"/>
        </w:rPr>
        <w:t>. 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0099695-44.2015.8.06.0167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Juranildo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before="0"/>
        <w:ind w:left="143" w:right="415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 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10" w:val="left" w:leader="none"/>
        </w:tabs>
        <w:spacing w:line="240" w:lineRule="auto" w:before="231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0784325-31.2014.8.06.0001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V.</w:t>
      </w:r>
      <w:r>
        <w:rPr>
          <w:rFonts w:ascii="Arial MT"/>
          <w:spacing w:val="-5"/>
          <w:sz w:val="22"/>
        </w:rPr>
        <w:t> 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0065431-35.2016.8.06.0112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61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Thiago Alves Dantas.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Neto.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0200216-42.2022.8.06.0299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TAUÁ.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5"/>
          <w:sz w:val="22"/>
        </w:rPr>
        <w:t> B.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Valdone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Anchieta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Arrais.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0011847-27.2013.8.06.0090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1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Lima. Advogado: José Kleber Felinto Colares.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0200097-15.2022.8.06.0030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AIUABA.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after="0"/>
        <w:jc w:val="both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Ivan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Couto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Duarte.</w:t>
      </w:r>
    </w:p>
    <w:p>
      <w:pPr>
        <w:spacing w:before="1"/>
        <w:ind w:left="143" w:right="41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 Assistente/Recorrido: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Clizério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Andrade. Advogado: Solano Mota Alexandrino.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94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0253605-94.2021.8.06.0001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Clébio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0282398-09.2022.8.06.0001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5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Patrick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Thallyson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Advogada: Rakel Pinheiro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63" w:val="left" w:leader="none"/>
          <w:tab w:pos="1052" w:val="left" w:leader="none"/>
          <w:tab w:pos="2564" w:val="left" w:leader="none"/>
          <w:tab w:pos="3908" w:val="left" w:leader="none"/>
          <w:tab w:pos="4431" w:val="left" w:leader="none"/>
          <w:tab w:pos="7471" w:val="left" w:leader="none"/>
          <w:tab w:pos="8057" w:val="left" w:leader="none"/>
          <w:tab w:pos="9472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0004258-73.2019.8.06.0154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0050980-40.2020.8.06.0055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Antonia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Euclides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0003758-79.2016.8.06.0067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CHAVAL.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Odésio.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0169099-93.2018.8.06.0001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Assistente: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Y.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(R.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F.)</w:t>
      </w:r>
    </w:p>
    <w:p>
      <w:pPr>
        <w:spacing w:before="1"/>
        <w:ind w:left="143" w:right="298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Dantas da Silva e Dárdara Oliveira Dantas. </w:t>
      </w:r>
      <w:r>
        <w:rPr>
          <w:b/>
          <w:sz w:val="22"/>
        </w:rPr>
        <w:t>Relatora: Exma. Sra. Desa. VANJA FONTENELE PONTES. </w:t>
      </w: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0151791-10.2019.8.06.0001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7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Helder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Franciliano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Huga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Caminha.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0000281-72.2013.8.06.0190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1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Raul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Dinelly.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Antônio Carlos Fernandes Pinheiro.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0200109-11.2022.8.06.0036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Ezequiel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0000115-35.2010.8.06.0064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2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Antonio Gerlando Sampaio Viana.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outro.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137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8000159-11.2021.8.06.0167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Gleidystone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0186962-62.2018.8.06.0001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0234755-26.2020.8.06.0001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2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Lorran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0147554-98.2017.8.06.0001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Adeilton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0012570-72.2020.8.06.0293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2"/>
          <w:sz w:val="22"/>
        </w:rPr>
        <w:t> Chagas.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0010604-40.2021.8.06.0293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611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Everaldo da Silva.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0050921-77.2021.8.06.0100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 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0202858-82.2022.8.06.0300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2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Nascimento. Advogada: Kilviane Alexandre Santos Silva.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0225175-98.2022.8.06.0001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Josilano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0137140-70.2019.8.06.0001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2"/>
        <w:ind w:left="143" w:right="41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Alihab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Ivan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0017637-86.2012.8.06.0070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Palhano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Ednaldo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Altino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0010002-35.2020.8.06.0115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Marduque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outro.</w:t>
      </w:r>
    </w:p>
    <w:p>
      <w:pPr>
        <w:spacing w:before="1"/>
        <w:ind w:left="143" w:right="6116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 C. C. C. de 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0147352-87.2018.8.06.0001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205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0054603-86.2021.8.06.0117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0053427-71.2020.8.06.0064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0261372-86.2021.8.06.0001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Gonzaga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0175051-24.2016.8.06.0001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Lucas Sousa dos Santos. Advogada: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Verônica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Amaral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Madeiro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Batista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0" w:right="1226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0200316-88.2022.8.06.0107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before="0"/>
        <w:ind w:left="143" w:right="50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Darc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Melo. Defensor dativo: Ângelo Suliano Bento.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240" w:lineRule="auto" w:before="0" w:after="0"/>
        <w:ind w:left="304" w:right="1218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0200243-67.2022.8.06.0091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Danyele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6116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 Assistente: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(R.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M.)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Sobreira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0186827-84.2017.8.06.0001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5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55"/>
          <w:sz w:val="22"/>
        </w:rPr>
        <w:t> </w:t>
      </w:r>
      <w:r>
        <w:rPr>
          <w:rFonts w:ascii="Arial MT"/>
          <w:sz w:val="22"/>
        </w:rPr>
        <w:t>Julianderson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0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Robert Andrade de Alcântara.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APELAÇÃO CRIME Nº 0203060-80.2022.8.06.0293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0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Advogada: Janaína Lopes 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0282831-13.2022.8.06.0001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Beatriz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0247699-26.2021.8.06.0001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0200845-71.2021.8.06.0001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Pedro Henrique Coelho do Nascimento.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0205263-52.2021.8.06.0001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Neris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0223849-40.2021.8.06.0001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363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0247757-92.2022.8.06.0001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2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0202164-06.2023.8.06.0001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Kasilene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0295234-14.2022.8.06.0001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2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Souza. Def. Público: Defensoria Pública do Estado do Ceará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0231122-07.2020.8.06.0001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0060661-91.2017.8.06.0167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22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Brena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Gonçalves. Advogada: Viviane Pinheiro de 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0050397-86.2020.8.06.0077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298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Josivan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Soares. Advogados: Davi Portela Muniz e outro.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0243568-71.2022.8.06.0001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0050421-86.2020.8.06.0151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29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Oliveira. Advogados: Alanne Nayara Fernandes Martins e outro.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0227215-24.2020.8.06.0001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Abrahão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0185552-03.2017.8.06.0001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Aguiar.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tabs>
          <w:tab w:pos="6297" w:val="left" w:leader="none"/>
        </w:tabs>
        <w:spacing w:before="0"/>
        <w:ind w:left="143" w:right="7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 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Apelada: </w:t>
      </w:r>
      <w:r>
        <w:rPr>
          <w:rFonts w:ascii="Arial MT" w:hAnsi="Arial MT"/>
          <w:color w:val="000000"/>
          <w:sz w:val="22"/>
        </w:rPr>
        <w:t>Michelle Fernandes Fonseca.</w:t>
      </w:r>
    </w:p>
    <w:p>
      <w:pPr>
        <w:spacing w:before="0"/>
        <w:ind w:left="143" w:right="363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 Márcia Karoline Moura dos Santos Lopes.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0019455-03.2023.8.06.0001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Seguro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Segurança</w:t>
      </w:r>
      <w:r>
        <w:rPr>
          <w:rFonts w:ascii="Arial MT" w:hAnsi="Arial MT"/>
          <w:spacing w:val="-4"/>
          <w:sz w:val="22"/>
        </w:rPr>
        <w:t> Ltda.</w:t>
      </w:r>
    </w:p>
    <w:p>
      <w:pPr>
        <w:tabs>
          <w:tab w:pos="5929" w:val="left" w:leader="none"/>
        </w:tabs>
        <w:spacing w:before="0"/>
        <w:ind w:left="143" w:right="107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Márcio Rafael Gazzineo.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0050871-20.2020.8.06.0154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542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Manoel André da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Pinto.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0219879-32.2021.8.06.0001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2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0004952-93.2011.8.06.0066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0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Francisco Alves de Sousa Neto.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0016749-86.2019.8.06.0001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2"/>
          <w:sz w:val="22"/>
        </w:rPr>
        <w:t> Leite.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0071483-76.2016.8.06.0167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611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Antônio da Silva.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Muniz.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0000237-14.2000.8.06.0027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Maciel.</w:t>
      </w:r>
    </w:p>
    <w:p>
      <w:pPr>
        <w:tabs>
          <w:tab w:pos="6699" w:val="left" w:leader="none"/>
        </w:tabs>
        <w:spacing w:before="1"/>
        <w:ind w:left="143" w:right="30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Luciano Dantas Sampaio Filho.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0027364-96.2023.8.06.0001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Ryan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Kennedy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0007131-75.2019.8.06.0112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tabs>
          <w:tab w:pos="6699" w:val="left" w:leader="none"/>
        </w:tabs>
        <w:spacing w:before="1"/>
        <w:ind w:left="143" w:right="30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Paolo Giorgio Quezado Gurgel e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0051126-44.2020.8.06.0035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509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Erinaldo Pereira da Silva. 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Walnei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outro.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0050117-83.2020.8.06.0120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Claudinei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Trajano.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0243534-33.2021.8.06.0001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8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Marcus Aurelius Brasileiro Alves. Advogado: José Almir Pessoa Silva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0207482-72.2020.8.06.0001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5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Advogadas: Eliennay Gomes Alves e outra.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2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2026-03-31T23:45:35Z</dcterms:created>
  <dcterms:modified xsi:type="dcterms:W3CDTF">2026-03-31T23:45:35Z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2023-08-07T00:00:00Z</vt:filetime>
  </property>
</Properties>
</file>