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7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316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Sede</w:t>
      </w:r>
      <w:r>
        <w:rPr>
          <w:rFonts w:ascii="Times New Roman" w:hAnsi="Times New Roman"/>
          <w:spacing w:val="23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Caucaia.</w:t>
      </w:r>
      <w:r>
        <w:rPr>
          <w:rFonts w:ascii="Times New Roman" w:hAnsi="Times New Roman"/>
          <w:spacing w:val="26"/>
        </w:rPr>
        <w:t xml:space="preserve"> </w:t>
      </w:r>
      <w:r>
        <w:rPr/>
        <w:t>Despacho: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13"/>
        </w:rPr>
        <w:t xml:space="preserve"> </w:t>
      </w:r>
      <w:r>
        <w:rPr/>
        <w:t>Ante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exposto,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acordo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5"/>
        </w:rPr>
        <w:t xml:space="preserve"> </w:t>
      </w:r>
      <w:r>
        <w:rPr/>
        <w:t>os</w:t>
      </w:r>
      <w:r>
        <w:rPr>
          <w:rFonts w:ascii="Times New Roman" w:hAnsi="Times New Roman"/>
          <w:spacing w:val="26"/>
        </w:rPr>
        <w:t xml:space="preserve"> </w:t>
      </w:r>
      <w:r>
        <w:rPr/>
        <w:t>supracitados</w:t>
      </w:r>
      <w:r>
        <w:rPr>
          <w:rFonts w:ascii="Times New Roman" w:hAnsi="Times New Roman"/>
          <w:spacing w:val="26"/>
        </w:rPr>
        <w:t xml:space="preserve"> </w:t>
      </w:r>
      <w:r>
        <w:rPr/>
        <w:t>dispositivos,</w:t>
      </w:r>
      <w:r>
        <w:rPr>
          <w:rFonts w:ascii="Times New Roman" w:hAnsi="Times New Roman"/>
          <w:spacing w:val="25"/>
        </w:rPr>
        <w:t xml:space="preserve"> </w:t>
      </w:r>
      <w:r>
        <w:rPr/>
        <w:t>reconhece-se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enfrentamento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decorrido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recursal,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nada</w:t>
      </w:r>
      <w:r>
        <w:rPr>
          <w:rFonts w:ascii="Times New Roman" w:hAnsi="Times New Roman"/>
        </w:rPr>
        <w:t xml:space="preserve"> </w:t>
      </w:r>
      <w:r>
        <w:rPr/>
        <w:t>tenha</w:t>
      </w:r>
      <w:r>
        <w:rPr>
          <w:rFonts w:ascii="Times New Roman" w:hAnsi="Times New Roman"/>
        </w:rPr>
        <w:t xml:space="preserve"> </w:t>
      </w:r>
      <w:r>
        <w:rPr/>
        <w:t>sido</w:t>
      </w:r>
      <w:r>
        <w:rPr>
          <w:rFonts w:ascii="Times New Roman" w:hAnsi="Times New Roman"/>
        </w:rPr>
        <w:t xml:space="preserve"> </w:t>
      </w:r>
      <w:r>
        <w:rPr/>
        <w:t>apresentado,</w:t>
      </w:r>
      <w:r>
        <w:rPr>
          <w:rFonts w:ascii="Times New Roman" w:hAnsi="Times New Roman"/>
        </w:rPr>
        <w:t xml:space="preserve"> </w:t>
      </w:r>
      <w:r>
        <w:rPr/>
        <w:t>certifique-se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trânsito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julgado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promova-se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feito.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both"/>
        <w:rPr>
          <w:sz w:val="16"/>
        </w:rPr>
      </w:pPr>
      <w:r>
        <w:rPr>
          <w:sz w:val="16"/>
        </w:rPr>
        <w:t>65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0028603-49.2018.8.06.0151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pacing w:val="-5"/>
          <w:sz w:val="16"/>
        </w:rPr>
        <w:t>D.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B..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Edmar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40940/CE).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Tarcísio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17679/CE).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43185/CE).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X..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Dartwnz</w:t>
      </w:r>
      <w:r>
        <w:rPr>
          <w:rFonts w:ascii="Times New Roman" w:hAnsi="Times New Roman"/>
          <w:spacing w:val="40"/>
        </w:rPr>
        <w:t xml:space="preserve"> </w:t>
      </w:r>
      <w:r>
        <w:rPr/>
        <w:t>Wamberto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9822/RN).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7469/RN).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0200027-34.2022.8.06.0115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Ronny</w:t>
      </w:r>
      <w:r>
        <w:rPr>
          <w:rFonts w:ascii="Times New Roman" w:hAnsi="Times New Roman"/>
        </w:rPr>
        <w:t xml:space="preserve"> </w:t>
      </w:r>
      <w:r>
        <w:rPr/>
        <w:t>Adriel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Wallef</w:t>
      </w:r>
      <w:r>
        <w:rPr>
          <w:rFonts w:ascii="Times New Roman" w:hAnsi="Times New Roman"/>
        </w:rPr>
        <w:t xml:space="preserve"> </w:t>
      </w:r>
      <w:r>
        <w:rPr/>
        <w:t>Rabelo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Talvane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80"/>
        </w:rPr>
        <w:t xml:space="preserve"> </w:t>
      </w:r>
      <w:r>
        <w:rPr/>
        <w:t>31442/CE).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0013502-69.2000.8.06.0064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Josemar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Zenilda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30179/CE).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0008435-95.2011.8.06.0175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Trairi/1ª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Trairi.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Franzé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0050165-30.2020.8.06.0027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Redenção/1ª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Redenção.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0165867-10.2017.8.06.0001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0001453-80.2000.8.06.0133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Estácio.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8419/CE).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6416/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0009706-32.2011.8.06.0049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Beberibe/2ª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Juarez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6249/CE).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10717/CE).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317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0"/>
        </w:numPr>
        <w:tabs>
          <w:tab w:val="clear" w:pos="720"/>
          <w:tab w:val="left" w:pos="664" w:leader="none"/>
        </w:tabs>
        <w:spacing w:lineRule="exact" w:line="173" w:before="0" w:after="0"/>
        <w:ind w:left="664" w:right="0" w:hanging="239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0959061-19.2000.8.06.0001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pacing w:val="-2"/>
          <w:sz w:val="16"/>
        </w:rPr>
        <w:t>Público: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0000736-66.2019.8.06.0080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Graça/Vara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15559/CE).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0186778-77.2016.8.06.0001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0283948-73.2021.8.06.0001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Kawan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Silvestre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0203618-52.2022.8.06.0293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Jessica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Kauanne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Halison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Harlley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40646/CE).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0200233-23.2023.8.06.0112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Edomar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Erlanio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12855/CE).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0045058-69.2009.8.06.0001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Ilonius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Máximo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22018/CE).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0200907-59.2022.8.06.0298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0009863-76.2019.8.06.0064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Fox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Talbot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0793527-32.2014.8.06.0001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Elisicleide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0798148-72.2014.8.06.0001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0001634-11.2000.8.06.0027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Valdeíce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Milhome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33336/CE).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0625655-77.2023.8.06.0000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42160/CE).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62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1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279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94000" y="67320"/>
                            <a:ext cx="180612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3087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318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" style="position:absolute;margin-left:56.85pt;margin-top:10.65pt;width:481.45pt;height:26.05pt" coordorigin="1137,213" coordsize="9629,521">
                <v:rect id="shape_0" ID="Textbox 25" path="m0,0l-2147483645,0l-2147483645,-2147483646l0,-2147483646xe" stroked="f" style="position:absolute;left:1285;top:393;width:3350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31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26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27" path="m0,0l-2147483645,0l-2147483645,-2147483646l0,-2147483646xe" stroked="f" style="position:absolute;left:7742;top:319;width:2843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3087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318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0005353-51.2016.8.06.0120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Moacir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17941/CE).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8002388-88.2020.8.06.0001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Jonadabe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8000002-96.2021.8.06.0083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Clébio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36597/CE).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0792249-93.2014.8.06.0001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8005033-18.2022.8.06.0001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Steferson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17301/CE).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0049745-11.2017.8.06.0001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0000041-26.2010.8.06.0146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Abath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17560/CE).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77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0016530-52.2018.8.06.0084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25554/CE).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23114/CE).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21055/CE).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Valrisney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Sharlys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Michael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20870/CE).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0211534-77.2021.8.06.0001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Adiondas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33846/CE).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0007694-74.2017.8.06.0036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0007005-23.2011.8.06.0171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Ronisa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23788/CE).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0010176-79.2018.8.06.0126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19478/CE).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6453/CE).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0006609-57.2003.8.06.0064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12976/CE).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0008678-53.2019.8.06.0112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37764/CE).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0007109-53.2016.8.06.0134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29099/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Nixon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Marden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26310/CE).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0011118-35.2020.8.06.0064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Ivandete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Bomfim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Níssias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Bomfim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21165/CE).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OO).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319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Relator(a):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3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23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0005751-48.2012.8.06.0084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17659/RN).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0000033-32.2018.8.06.0061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Siqueira.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Ticiane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28836/CE).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9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0004797-03.2016.8.06.0103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0007946-09.2018.8.06.0112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47303/CE).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0007829-68.2018.8.06.0063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33988/CE).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0005525-75.2017.8.06.0146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Sabino.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Abath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17560/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0006044-16.2017.8.06.0125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27179/CE).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0005676-98.2013.8.06.0140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0039445-24.2016.8.06.0001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0054613-66.2016.8.06.0001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Villy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Cordeiro.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0429829-67.2010.8.06.0001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0242080-52.2020.8.06.0001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Allefy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7" w:leader="none"/>
        </w:tabs>
        <w:spacing w:lineRule="auto" w:line="240" w:before="0" w:after="0"/>
        <w:ind w:left="687" w:right="0" w:hanging="26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0000145-20.2019.8.06.0108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pacing w:val="-2"/>
          <w:sz w:val="16"/>
        </w:rPr>
        <w:t>Jaguaruana.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320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Recorrente:</w:t>
      </w:r>
      <w:r>
        <w:rPr>
          <w:rFonts w:ascii="Times New Roman" w:hAnsi="Times New Roman"/>
          <w:spacing w:val="4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6"/>
        </w:rPr>
        <w:t xml:space="preserve"> </w:t>
      </w:r>
      <w:r>
        <w:rPr/>
        <w:t>Público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Estado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Ceará.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6"/>
        </w:rPr>
        <w:t xml:space="preserve"> </w:t>
      </w:r>
      <w:r>
        <w:rPr/>
        <w:t>Públ: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6"/>
        </w:rPr>
        <w:t xml:space="preserve"> </w:t>
      </w:r>
      <w:r>
        <w:rPr/>
        <w:t>Público</w:t>
      </w:r>
      <w:r>
        <w:rPr>
          <w:rFonts w:ascii="Times New Roman" w:hAnsi="Times New Roman"/>
          <w:spacing w:val="47"/>
        </w:rPr>
        <w:t xml:space="preserve"> </w:t>
      </w:r>
      <w:r>
        <w:rPr/>
        <w:t>Estadual</w:t>
      </w:r>
      <w:r>
        <w:rPr>
          <w:rFonts w:ascii="Times New Roman" w:hAnsi="Times New Roman"/>
          <w:spacing w:val="46"/>
        </w:rPr>
        <w:t xml:space="preserve"> </w:t>
      </w:r>
      <w:r>
        <w:rPr/>
        <w:t>(OAB:</w:t>
      </w:r>
      <w:r>
        <w:rPr>
          <w:rFonts w:ascii="Times New Roman" w:hAnsi="Times New Roman"/>
          <w:spacing w:val="47"/>
        </w:rPr>
        <w:t xml:space="preserve"> </w:t>
      </w:r>
      <w:r>
        <w:rPr/>
        <w:t>OO).</w:t>
      </w:r>
      <w:r>
        <w:rPr>
          <w:rFonts w:ascii="Times New Roman" w:hAnsi="Times New Roman"/>
          <w:spacing w:val="46"/>
        </w:rPr>
        <w:t xml:space="preserve"> </w:t>
      </w:r>
      <w:r>
        <w:rPr/>
        <w:t>Recorrido: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Michel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Freitas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24"/>
        </w:rPr>
        <w:t xml:space="preserve"> </w:t>
      </w:r>
      <w:r>
        <w:rPr/>
        <w:t>Advogada:</w:t>
      </w:r>
      <w:r>
        <w:rPr>
          <w:rFonts w:ascii="Times New Roman" w:hAnsi="Times New Roman"/>
          <w:spacing w:val="36"/>
        </w:rPr>
        <w:t xml:space="preserve"> </w:t>
      </w:r>
      <w:r>
        <w:rPr/>
        <w:t>Ângela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Coelho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4589/CE).</w:t>
      </w:r>
      <w:r>
        <w:rPr>
          <w:rFonts w:ascii="Times New Roman" w:hAnsi="Times New Roman"/>
          <w:spacing w:val="3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HELDER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0255903-59.2021.8.06.0001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38450/CE).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0178161-31.2016.8.06.0001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Gisélia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34066/CE).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0200240-62.2022.8.06.0140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0248633-81.2021.8.06.0001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Sanders.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0230417-09.2020.8.06.0001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Mardeson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Claudemir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0009366-54.2012.8.06.0049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Colaço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16968/CE).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0010081-98.2020.8.06.0087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Eriko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Verissimo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39879/CE).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0001512-45.2014.8.06.0079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19864A/CE).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0000886-77.2018.8.06.0049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Alice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10657/CE).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0002878-78.2000.8.06.0122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Valdeir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19002/CE).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0236010-48.2022.8.06.0001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0012295-50.2021.8.06.0112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Dorgival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Targino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0004446-27.2019.8.06.0070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Iure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Joatan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0005809-74.2015.8.06.0107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Garcia.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0177226-83.2019.8.06.0001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2" w:leader="none"/>
        </w:tabs>
        <w:spacing w:lineRule="auto" w:line="240" w:before="0" w:after="0"/>
        <w:ind w:left="742" w:right="0" w:hanging="31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rFonts w:ascii="Arial" w:hAnsi="Arial"/>
          <w:b/>
          <w:sz w:val="16"/>
        </w:rPr>
        <w:t>0004104-80.2017.8.06.0039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Mulungu/Vara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Mulungu.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321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Mateus</w:t>
      </w:r>
      <w:r>
        <w:rPr>
          <w:rFonts w:ascii="Times New Roman" w:hAnsi="Times New Roman"/>
          <w:spacing w:val="34"/>
        </w:rPr>
        <w:t xml:space="preserve"> </w:t>
      </w:r>
      <w:r>
        <w:rPr/>
        <w:t>Souto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24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Gildanio</w:t>
      </w:r>
      <w:r>
        <w:rPr>
          <w:rFonts w:ascii="Times New Roman" w:hAnsi="Times New Roman"/>
          <w:spacing w:val="37"/>
        </w:rPr>
        <w:t xml:space="preserve"> </w:t>
      </w:r>
      <w:r>
        <w:rPr/>
        <w:t>Brasil</w:t>
      </w:r>
      <w:r>
        <w:rPr>
          <w:rFonts w:ascii="Times New Roman" w:hAnsi="Times New Roman"/>
          <w:spacing w:val="37"/>
        </w:rPr>
        <w:t xml:space="preserve"> </w:t>
      </w:r>
      <w:r>
        <w:rPr/>
        <w:t>Marreiro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45098/CE).</w:t>
      </w:r>
      <w:r>
        <w:rPr>
          <w:rFonts w:ascii="Times New Roman" w:hAnsi="Times New Roman"/>
          <w:spacing w:val="37"/>
        </w:rPr>
        <w:t xml:space="preserve"> </w:t>
      </w:r>
      <w:r>
        <w:rPr/>
        <w:t>Recorrido: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518" w:before="16" w:after="0"/>
        <w:ind w:left="425" w:right="1331" w:hanging="284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108</w:t>
      </w:r>
    </w:p>
    <w:p>
      <w:pPr>
        <w:pStyle w:val="Corpodotexto"/>
        <w:spacing w:lineRule="auto" w:line="518" w:before="1" w:after="0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19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73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0206779-25.2012.8.06.0001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0012584-95.2010.8.06.0070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Olavio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Áthila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38071/CE).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0050508-87.2021.8.06.0157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Reriutaba/Vara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Reriutaba.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29104/CE).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0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0234749-48.2022.8.06.0001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0000650-44.2018.8.06.0173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0266369-78.2022.8.06.0001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0268856-21.2022.8.06.0001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Valdiglecio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0050238-35.2020.8.06.0113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Iguatu/1ª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Aramides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Diniz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9388/CE).</w:t>
      </w:r>
      <w:r>
        <w:rPr>
          <w:rFonts w:ascii="Times New Roman" w:hAnsi="Times New Roman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Cleidiana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Márcia</w:t>
      </w:r>
      <w:r>
        <w:rPr>
          <w:rFonts w:ascii="Times New Roman" w:hAnsi="Times New Roman"/>
          <w:spacing w:val="40"/>
        </w:rPr>
        <w:t xml:space="preserve"> </w:t>
      </w:r>
      <w:r>
        <w:rPr/>
        <w:t>Rúbia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39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27382/CE).</w:t>
      </w:r>
      <w:r>
        <w:rPr>
          <w:rFonts w:ascii="Times New Roman" w:hAnsi="Times New Roman"/>
          <w:spacing w:val="3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0146948-02.2019.8.06.0001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Assistente/Ape: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Q.</w:t>
      </w:r>
      <w:r>
        <w:rPr>
          <w:rFonts w:ascii="Times New Roman" w:hAnsi="Times New Roman"/>
        </w:rPr>
        <w:t xml:space="preserve"> </w:t>
      </w:r>
      <w:r>
        <w:rPr/>
        <w:t>F..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33272/CE).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Wilson</w:t>
      </w:r>
      <w:r>
        <w:rPr>
          <w:rFonts w:ascii="Times New Roman" w:hAnsi="Times New Roman"/>
          <w:spacing w:val="40"/>
        </w:rPr>
        <w:t xml:space="preserve"> </w:t>
      </w:r>
      <w:r>
        <w:rPr/>
        <w:t>Travassos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Junior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31249/CE).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Gardene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22641/CE).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R..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0001082-15.2008.8.06.0173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Tianguá/Vara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Tianguá.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O.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0010210-31.2020.8.06.0111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O.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3183/CE).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Delano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8116/CE).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Romain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42224/CE).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259" w:before="6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0024505-83.2018.8.06.0001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Fortaleza/7ª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Rayron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Celestino.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0029336-48.2016.8.06.0001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0028684-65.2015.8.06.0001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0011913-07.2018.8.06.0001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3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0030247-55.2019.8.06.0001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0030860-46.2017.8.06.0001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Valberto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0007333-32.2015.8.06.0164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0768346-29.2014.8.06.0001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Francinildo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0002483-18.2019.8.06.0091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Tsutsui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202819/SP).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0011658-79.2017.8.06.0164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Amarante/Vara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Conceição.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Onofre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27109/CE).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0012010-37.2014.8.06.0101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0035988-62.2008.8.06.0001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Philippe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Tilesse.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Grazieni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Calixto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Cayo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31754/CE).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Afrânio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0021859-95.2021.8.06.0001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323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8" name="Image 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7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Estado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Ceará.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Públ: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Público</w:t>
      </w:r>
      <w:r>
        <w:rPr>
          <w:rFonts w:ascii="Times New Roman" w:hAnsi="Times New Roman"/>
          <w:spacing w:val="52"/>
        </w:rPr>
        <w:t xml:space="preserve"> </w:t>
      </w:r>
      <w:r>
        <w:rPr/>
        <w:t>Estadual</w:t>
      </w:r>
      <w:r>
        <w:rPr>
          <w:rFonts w:ascii="Times New Roman" w:hAnsi="Times New Roman"/>
          <w:spacing w:val="51"/>
        </w:rPr>
        <w:t xml:space="preserve"> </w:t>
      </w:r>
      <w:r>
        <w:rPr/>
        <w:t>(OAB:</w:t>
      </w:r>
      <w:r>
        <w:rPr>
          <w:rFonts w:ascii="Times New Roman" w:hAnsi="Times New Roman"/>
          <w:spacing w:val="52"/>
        </w:rPr>
        <w:t xml:space="preserve"> </w:t>
      </w:r>
      <w:r>
        <w:rPr/>
        <w:t>OO).</w:t>
      </w:r>
      <w:r>
        <w:rPr>
          <w:rFonts w:ascii="Times New Roman" w:hAnsi="Times New Roman"/>
          <w:spacing w:val="5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2"/>
        </w:rPr>
        <w:t xml:space="preserve"> </w:t>
      </w:r>
      <w:r>
        <w:rPr/>
        <w:t>SÉRGIO</w:t>
      </w:r>
      <w:r>
        <w:rPr>
          <w:rFonts w:ascii="Times New Roman" w:hAnsi="Times New Roman"/>
          <w:spacing w:val="52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Revisor(a):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0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0006978-74.2018.8.06.0145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13994/RN).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0050589-96.2021.8.06.0137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37396/CE).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0043159-36.2012.8.06.0064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Herbster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Micaeli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41794/CE).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0006509-81.2012.8.06.0163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25554/CE).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0051092-35.2021.8.06.0035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Q.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11421/RN).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Gilvam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13639/RN).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0006654-49.2015.8.06.0126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Francimar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13984/MA).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Adrielson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Espírito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21803/MA).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0023224-53.2022.8.06.0001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5255/CE).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Efferton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0000178-40.2019.8.06.0098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Darlan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Michelles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22088/CE).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0200667-32.2022.8.06.0052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37844/CE).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0285452-17.2021.8.06.0001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Barradas.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0463040-60.2011.8.06.0001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11147/CE).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0217589-10.2022.8.06.0001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0260665-21.2021.8.06.0001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0800004-19.2022.8.06.0057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Mororo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Xerez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7479/CE).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Jereissati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8175/CE).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Amanda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Arraes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32111/CE).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33046/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0201198-59.2022.8.06.0298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Franklin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Rebêlo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46381A/CE).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40" w:before="65" w:after="0"/>
        <w:ind w:left="656" w:right="0" w:hanging="231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0279596-38.2022.8.06.0001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pacing w:val="-5"/>
          <w:sz w:val="16"/>
        </w:rPr>
        <w:t>P.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sz w:val="16"/>
        </w:rPr>
      </w:pPr>
      <w:r>
        <w:rPr/>
        <w:t>S.</w:t>
      </w:r>
      <w:r>
        <w:rPr>
          <w:rFonts w:ascii="Times New Roman" w:hAnsi="Times New Roman"/>
          <w:spacing w:val="30"/>
        </w:rPr>
        <w:t xml:space="preserve"> </w:t>
      </w:r>
      <w:r>
        <w:rPr/>
        <w:t>J.</w:t>
      </w:r>
      <w:r>
        <w:rPr>
          <w:rFonts w:ascii="Times New Roman" w:hAnsi="Times New Roman"/>
          <w:spacing w:val="30"/>
        </w:rPr>
        <w:t xml:space="preserve"> </w:t>
      </w:r>
      <w:r>
        <w:rPr/>
        <w:t>LTDA</w:t>
      </w:r>
      <w:r>
        <w:rPr>
          <w:rFonts w:ascii="Times New Roman" w:hAnsi="Times New Roman"/>
        </w:rPr>
        <w:t xml:space="preserve"> </w:t>
      </w:r>
      <w:r>
        <w:rPr/>
        <w:t>me.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30"/>
        </w:rPr>
        <w:t xml:space="preserve"> </w:t>
      </w:r>
      <w:r>
        <w:rPr/>
        <w:t>S.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C.</w:t>
      </w:r>
      <w:r>
        <w:rPr>
          <w:rFonts w:ascii="Times New Roman" w:hAnsi="Times New Roman"/>
          <w:spacing w:val="30"/>
        </w:rPr>
        <w:t xml:space="preserve"> </w:t>
      </w:r>
      <w:r>
        <w:rPr/>
        <w:t>C.</w:t>
      </w:r>
      <w:r>
        <w:rPr>
          <w:rFonts w:ascii="Times New Roman" w:hAnsi="Times New Roman"/>
          <w:spacing w:val="30"/>
        </w:rPr>
        <w:t xml:space="preserve"> </w:t>
      </w:r>
      <w:r>
        <w:rPr/>
        <w:t>(</w:t>
      </w:r>
      <w:r>
        <w:rPr>
          <w:rFonts w:ascii="Times New Roman" w:hAnsi="Times New Roman"/>
          <w:spacing w:val="30"/>
        </w:rPr>
        <w:t xml:space="preserve"> </w:t>
      </w:r>
      <w:r>
        <w:rPr/>
        <w:t>S.</w:t>
      </w:r>
      <w:r>
        <w:rPr>
          <w:rFonts w:ascii="Times New Roman" w:hAnsi="Times New Roman"/>
          <w:spacing w:val="30"/>
        </w:rPr>
        <w:t xml:space="preserve"> </w:t>
      </w:r>
      <w:r>
        <w:rPr/>
        <w:t>J.</w:t>
      </w:r>
      <w:r>
        <w:rPr>
          <w:rFonts w:ascii="Times New Roman" w:hAnsi="Times New Roman"/>
          <w:spacing w:val="30"/>
        </w:rPr>
        <w:t xml:space="preserve"> </w:t>
      </w:r>
      <w:r>
        <w:rPr/>
        <w:t>I..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30"/>
        </w:rPr>
        <w:t xml:space="preserve"> </w:t>
      </w:r>
      <w:r>
        <w:rPr/>
        <w:t>Edelardo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30"/>
        </w:rPr>
        <w:t xml:space="preserve"> </w:t>
      </w:r>
      <w:r>
        <w:rPr/>
        <w:t>Júnior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17495/CE).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Adrízio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45516/CE).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969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 w:before="1" w:after="0"/>
        <w:ind w:left="425" w:right="6969" w:firstLine="283"/>
        <w:rPr>
          <w:sz w:val="16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</w:rPr>
        <w:t>0627061-36.2023.8.06.0000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8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80"/>
        </w:rPr>
        <w:t xml:space="preserve"> </w:t>
      </w:r>
      <w:r>
        <w:rPr/>
        <w:t>Alves</w:t>
      </w:r>
      <w:r>
        <w:rPr>
          <w:rFonts w:ascii="Times New Roman" w:hAnsi="Times New Roman"/>
          <w:spacing w:val="80"/>
        </w:rPr>
        <w:t xml:space="preserve"> </w:t>
      </w:r>
      <w:r>
        <w:rPr/>
        <w:t>Magalhães.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8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Teles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Edirlândia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26709/CE).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38826/CE).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pleiteada.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>
          <w:rFonts w:ascii="Arial" w:hAnsi="Arial"/>
          <w:b/>
        </w:rPr>
        <w:t>0627622-60.2023.8.06.0000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Ariel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Sena.</w:t>
      </w:r>
      <w:r>
        <w:rPr>
          <w:rFonts w:ascii="Times New Roman" w:hAnsi="Times New Roman"/>
          <w:spacing w:val="35"/>
        </w:rPr>
        <w:t xml:space="preserve"> </w:t>
      </w:r>
      <w:r>
        <w:rPr/>
        <w:t>Def.</w:t>
      </w:r>
      <w:r>
        <w:rPr>
          <w:rFonts w:ascii="Times New Roman" w:hAnsi="Times New Roman"/>
          <w:spacing w:val="35"/>
        </w:rPr>
        <w:t xml:space="preserve"> </w:t>
      </w:r>
      <w:r>
        <w:rPr/>
        <w:t>Público: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Impetrado: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Única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acima</w:t>
      </w:r>
      <w:r>
        <w:rPr>
          <w:rFonts w:ascii="Times New Roman" w:hAnsi="Times New Roman"/>
          <w:spacing w:val="40"/>
        </w:rPr>
        <w:t xml:space="preserve"> </w:t>
      </w:r>
      <w:r>
        <w:rPr/>
        <w:t>alinhados,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requestada,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impossibilidade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verificar,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cognição</w:t>
      </w:r>
      <w:r>
        <w:rPr>
          <w:rFonts w:ascii="Times New Roman" w:hAnsi="Times New Roman"/>
        </w:rPr>
        <w:t xml:space="preserve"> </w:t>
      </w:r>
      <w:r>
        <w:rPr/>
        <w:t>sumária,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</w:rPr>
        <w:t xml:space="preserve"> </w:t>
      </w:r>
      <w:r>
        <w:rPr/>
        <w:t>inequívoca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suficientemente</w:t>
      </w:r>
      <w:r>
        <w:rPr>
          <w:rFonts w:ascii="Times New Roman" w:hAnsi="Times New Roman"/>
        </w:rPr>
        <w:t xml:space="preserve"> </w:t>
      </w:r>
      <w:r>
        <w:rPr/>
        <w:t>grave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ponto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ensejar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deferimento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antecipatório.</w:t>
      </w:r>
      <w:r>
        <w:rPr>
          <w:rFonts w:ascii="Times New Roman" w:hAnsi="Times New Roman"/>
        </w:rPr>
        <w:t xml:space="preserve"> </w:t>
      </w:r>
      <w:r>
        <w:rPr/>
        <w:t>Remetam-se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Ttulo2"/>
        <w:spacing w:before="1" w:after="0"/>
        <w:ind w:left="425" w:right="0" w:firstLine="283"/>
        <w:rPr>
          <w:sz w:val="16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2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1" w:after="0"/>
        <w:ind w:left="425" w:right="6969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>
          <w:rFonts w:ascii="Arial" w:hAnsi="Arial"/>
          <w:b/>
        </w:rPr>
        <w:t>0627481-41.2023.8.06.0000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Nobre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39066/CE).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pleiteada.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>
          <w:rFonts w:ascii="Arial" w:hAnsi="Arial"/>
          <w:b/>
        </w:rPr>
        <w:t>0627537-74.2023.8.06.0000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Valderi</w:t>
      </w:r>
      <w:r>
        <w:rPr>
          <w:rFonts w:ascii="Times New Roman" w:hAnsi="Times New Roman"/>
          <w:spacing w:val="36"/>
        </w:rPr>
        <w:t xml:space="preserve"> </w:t>
      </w:r>
      <w:r>
        <w:rPr/>
        <w:t>Bonfim</w:t>
      </w:r>
      <w:r>
        <w:rPr>
          <w:rFonts w:ascii="Times New Roman" w:hAnsi="Times New Roman"/>
          <w:spacing w:val="25"/>
        </w:rPr>
        <w:t xml:space="preserve"> </w:t>
      </w:r>
      <w:r>
        <w:rPr/>
        <w:t>Albino.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Impetrado:</w:t>
      </w:r>
      <w:r>
        <w:rPr>
          <w:rFonts w:ascii="Times New Roman" w:hAnsi="Times New Roman"/>
          <w:spacing w:val="36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Amarante.</w:t>
      </w:r>
      <w:r>
        <w:rPr>
          <w:rFonts w:ascii="Times New Roman" w:hAnsi="Times New Roman"/>
          <w:spacing w:val="37"/>
        </w:rPr>
        <w:t xml:space="preserve"> </w:t>
      </w:r>
      <w:r>
        <w:rPr/>
        <w:t>Corréu: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Guilherme</w:t>
      </w:r>
      <w:r>
        <w:rPr>
          <w:rFonts w:ascii="Times New Roman" w:hAnsi="Times New Roman"/>
          <w:spacing w:val="37"/>
        </w:rPr>
        <w:t xml:space="preserve"> </w:t>
      </w:r>
      <w:r>
        <w:rPr/>
        <w:t>Freitas</w:t>
      </w:r>
      <w:r>
        <w:rPr>
          <w:rFonts w:ascii="Times New Roman" w:hAnsi="Times New Roman"/>
          <w:spacing w:val="37"/>
        </w:rPr>
        <w:t xml:space="preserve"> </w:t>
      </w:r>
      <w:r>
        <w:rPr/>
        <w:t>Uchoa.</w:t>
      </w:r>
      <w:r>
        <w:rPr>
          <w:rFonts w:ascii="Times New Roman" w:hAnsi="Times New Roman"/>
          <w:spacing w:val="37"/>
        </w:rPr>
        <w:t xml:space="preserve"> </w:t>
      </w:r>
      <w:r>
        <w:rPr/>
        <w:t>Custos</w:t>
      </w:r>
      <w:r>
        <w:rPr>
          <w:rFonts w:ascii="Times New Roman" w:hAnsi="Times New Roman"/>
          <w:spacing w:val="37"/>
        </w:rPr>
        <w:t xml:space="preserve"> </w:t>
      </w:r>
      <w:r>
        <w:rPr/>
        <w:t>legis: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Estadual.</w:t>
      </w:r>
      <w:r>
        <w:rPr>
          <w:rFonts w:ascii="Times New Roman" w:hAnsi="Times New Roman"/>
          <w:spacing w:val="37"/>
        </w:rPr>
        <w:t xml:space="preserve"> </w:t>
      </w:r>
      <w:r>
        <w:rPr/>
        <w:t>Despacho:</w:t>
      </w:r>
    </w:p>
    <w:p>
      <w:pPr>
        <w:pStyle w:val="Corpodotexto"/>
        <w:spacing w:lineRule="exact" w:line="182"/>
        <w:ind w:left="141" w:right="0" w:firstLine="283"/>
        <w:rPr>
          <w:sz w:val="16"/>
        </w:rPr>
      </w:pP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DIANTE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EXPOSTO,</w:t>
      </w:r>
      <w:r>
        <w:rPr>
          <w:rFonts w:ascii="Times New Roman" w:hAnsi="Times New Roman"/>
          <w:spacing w:val="29"/>
        </w:rPr>
        <w:t xml:space="preserve"> </w:t>
      </w:r>
      <w:r>
        <w:rPr/>
        <w:t>indefiro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medida</w:t>
      </w:r>
      <w:r>
        <w:rPr>
          <w:rFonts w:ascii="Times New Roman" w:hAnsi="Times New Roman"/>
          <w:spacing w:val="29"/>
        </w:rPr>
        <w:t xml:space="preserve"> </w:t>
      </w:r>
      <w:r>
        <w:rPr/>
        <w:t>liminar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pleiteada.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Ttulo2"/>
        <w:spacing w:lineRule="auto" w:line="518"/>
        <w:ind w:left="425" w:right="7404" w:firstLine="283"/>
        <w:rPr>
          <w:sz w:val="16"/>
        </w:rPr>
      </w:pPr>
      <w:r>
        <w:rPr/>
        <w:t>Total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b w:val="false"/>
        </w:rPr>
        <w:t xml:space="preserve"> </w:t>
      </w:r>
      <w:r>
        <w:rPr/>
        <w:t>MONOCRÁTICA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0003547-98.2015.8.06.0060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Jucás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Edílcio</w:t>
      </w:r>
      <w:r>
        <w:rPr>
          <w:rFonts w:ascii="Times New Roman" w:hAnsi="Times New Roman"/>
          <w:spacing w:val="34"/>
        </w:rPr>
        <w:t xml:space="preserve"> </w:t>
      </w:r>
      <w:r>
        <w:rPr/>
        <w:t>Borges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VI,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RITJCE,</w:t>
      </w:r>
      <w:r>
        <w:rPr>
          <w:rFonts w:ascii="Times New Roman" w:hAnsi="Times New Roman"/>
          <w:spacing w:val="40"/>
        </w:rPr>
        <w:t xml:space="preserve"> </w:t>
      </w:r>
      <w:r>
        <w:rPr/>
        <w:t>HOMOLOGO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formulado.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James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24083/CE)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2"/>
        <w:spacing w:lineRule="auto" w:line="259"/>
        <w:ind w:left="425" w:right="6969" w:firstLine="283"/>
        <w:rPr>
          <w:sz w:val="16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Apelação</w:t>
      </w:r>
      <w:r>
        <w:rPr>
          <w:rFonts w:ascii="Times New Roman" w:hAnsi="Times New Roman"/>
          <w:b w:val="false"/>
        </w:rPr>
        <w:t xml:space="preserve"> </w:t>
      </w:r>
      <w:r>
        <w:rPr/>
        <w:t>Crime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>
          <w:rFonts w:ascii="Arial" w:hAnsi="Arial"/>
          <w:b/>
        </w:rPr>
        <w:t>0001449-83.2019.8.06.0163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48305/CE).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Corréu:</w:t>
      </w:r>
      <w:r>
        <w:rPr>
          <w:rFonts w:ascii="Times New Roman" w:hAnsi="Times New Roman"/>
          <w:spacing w:val="35"/>
        </w:rPr>
        <w:t xml:space="preserve"> </w:t>
      </w:r>
      <w:r>
        <w:rPr/>
        <w:t>Helton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Araujo.</w:t>
      </w:r>
      <w:r>
        <w:rPr>
          <w:rFonts w:ascii="Times New Roman" w:hAnsi="Times New Roman"/>
          <w:spacing w:val="35"/>
        </w:rPr>
        <w:t xml:space="preserve"> </w:t>
      </w:r>
      <w:r>
        <w:rPr/>
        <w:t>Custos</w:t>
      </w:r>
      <w:r>
        <w:rPr>
          <w:rFonts w:ascii="Times New Roman" w:hAnsi="Times New Roman"/>
          <w:spacing w:val="35"/>
        </w:rPr>
        <w:t xml:space="preserve"> </w:t>
      </w:r>
      <w:r>
        <w:rPr/>
        <w:t>legis: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Estadual.</w:t>
      </w:r>
      <w:r>
        <w:rPr>
          <w:rFonts w:ascii="Times New Roman" w:hAnsi="Times New Roman"/>
          <w:spacing w:val="35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Intime-se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apresente</w:t>
      </w:r>
      <w:r>
        <w:rPr>
          <w:rFonts w:ascii="Times New Roman" w:hAnsi="Times New Roman"/>
        </w:rPr>
        <w:t xml:space="preserve"> </w:t>
      </w:r>
      <w:r>
        <w:rPr/>
        <w:t>razões</w:t>
      </w:r>
      <w:r>
        <w:rPr>
          <w:rFonts w:ascii="Times New Roman" w:hAnsi="Times New Roman"/>
        </w:rPr>
        <w:t xml:space="preserve"> </w:t>
      </w:r>
      <w:r>
        <w:rPr/>
        <w:t>àapelação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08</w:t>
      </w:r>
      <w:r>
        <w:rPr>
          <w:rFonts w:ascii="Times New Roman" w:hAnsi="Times New Roman"/>
        </w:rPr>
        <w:t xml:space="preserve"> </w:t>
      </w:r>
      <w:r>
        <w:rPr/>
        <w:t>(oito)</w:t>
      </w:r>
      <w:r>
        <w:rPr>
          <w:rFonts w:ascii="Times New Roman" w:hAnsi="Times New Roman"/>
        </w:rPr>
        <w:t xml:space="preserve"> </w:t>
      </w:r>
      <w:r>
        <w:rPr/>
        <w:t>dias.Após,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atuante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segundo</w:t>
      </w:r>
      <w:r>
        <w:rPr>
          <w:rFonts w:ascii="Times New Roman" w:hAnsi="Times New Roman"/>
        </w:rPr>
        <w:t xml:space="preserve"> </w:t>
      </w:r>
      <w:r>
        <w:rPr/>
        <w:t>grau,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contrarrazoar,</w:t>
      </w:r>
      <w:r>
        <w:rPr>
          <w:rFonts w:ascii="Times New Roman" w:hAnsi="Times New Roman"/>
        </w:rPr>
        <w:t xml:space="preserve"> </w:t>
      </w:r>
      <w:r>
        <w:rPr/>
        <w:t>eà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opinar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praxe.Fortaleza,</w:t>
      </w:r>
      <w:r>
        <w:rPr>
          <w:rFonts w:ascii="Times New Roman" w:hAnsi="Times New Roman"/>
        </w:rPr>
        <w:t xml:space="preserve"> </w:t>
      </w:r>
      <w:r>
        <w:rPr/>
        <w:t>29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2023Desembargador(a)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SILVEIRARelator</w:t>
      </w:r>
    </w:p>
    <w:sectPr>
      <w:headerReference w:type="default" r:id="rId19"/>
      <w:footerReference w:type="default" r:id="rId20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1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2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5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6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9" name="Graphic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0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2" name="Image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32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322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1060" cy="125730"/>
              <wp:effectExtent l="0" t="0" r="0" b="0"/>
              <wp:wrapNone/>
              <wp:docPr id="34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0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31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style="position:absolute;margin-left:64.35pt;margin-top:19pt;width:167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31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6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38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3087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3087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0" name="Image 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4" name="Group 6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4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9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50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1060" cy="125730"/>
              <wp:effectExtent l="0" t="0" r="0" b="0"/>
              <wp:wrapNone/>
              <wp:docPr id="52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0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31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64.35pt;margin-top:19pt;width:167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31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54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56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3087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3087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8" name="Image 7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7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0"/>
      <w:numFmt w:val="decimal"/>
      <w:lvlText w:val="%1"/>
      <w:lvlJc w:val="left"/>
      <w:pPr>
        <w:tabs>
          <w:tab w:val="num" w:pos="0"/>
        </w:tabs>
        <w:ind w:left="141" w:hanging="25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5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5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5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5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5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5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5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5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66"/>
      <w:numFmt w:val="decimal"/>
      <w:lvlText w:val="%1"/>
      <w:lvlJc w:val="left"/>
      <w:pPr>
        <w:tabs>
          <w:tab w:val="num" w:pos="0"/>
        </w:tabs>
        <w:ind w:left="141" w:hanging="23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3"/>
      <w:numFmt w:val="decimal"/>
      <w:lvlText w:val="%1"/>
      <w:lvlJc w:val="left"/>
      <w:pPr>
        <w:tabs>
          <w:tab w:val="num" w:pos="0"/>
        </w:tabs>
        <w:ind w:left="141" w:hanging="1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02"/>
      <w:numFmt w:val="decimal"/>
      <w:lvlText w:val="%1"/>
      <w:lvlJc w:val="left"/>
      <w:pPr>
        <w:tabs>
          <w:tab w:val="num" w:pos="0"/>
        </w:tabs>
        <w:ind w:left="141" w:hanging="35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35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35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5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35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35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35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35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58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88"/>
      <w:numFmt w:val="decimal"/>
      <w:lvlText w:val="%1"/>
      <w:lvlJc w:val="left"/>
      <w:pPr>
        <w:tabs>
          <w:tab w:val="num" w:pos="0"/>
        </w:tabs>
        <w:ind w:left="141" w:hanging="27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72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24"/>
      <w:numFmt w:val="decimal"/>
      <w:lvlText w:val="%1"/>
      <w:lvlJc w:val="left"/>
      <w:pPr>
        <w:tabs>
          <w:tab w:val="num" w:pos="0"/>
        </w:tabs>
        <w:ind w:left="141" w:hanging="23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0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35"/>
      <w:numFmt w:val="decimal"/>
      <w:lvlText w:val="%1"/>
      <w:lvlJc w:val="left"/>
      <w:pPr>
        <w:tabs>
          <w:tab w:val="num" w:pos="0"/>
        </w:tabs>
        <w:ind w:left="141" w:hanging="25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5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55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6"/>
      <w:numFmt w:val="decimal"/>
      <w:lvlText w:val="%1"/>
      <w:lvlJc w:val="left"/>
      <w:pPr>
        <w:tabs>
          <w:tab w:val="num" w:pos="0"/>
        </w:tabs>
        <w:ind w:left="141" w:hanging="13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3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3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3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3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3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3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3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33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93"/>
      <w:numFmt w:val="decimal"/>
      <w:lvlText w:val="%1"/>
      <w:lvlJc w:val="left"/>
      <w:pPr>
        <w:tabs>
          <w:tab w:val="num" w:pos="0"/>
        </w:tabs>
        <w:ind w:left="141" w:hanging="23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1"/>
      </w:pPr>
      <w:rPr>
        <w:rFonts w:ascii="Symbol" w:hAnsi="Symbol" w:cs="Symbol" w:hint="default"/>
        <w:lang w:val="pt-PT" w:eastAsia="en-US" w:bidi="ar-SA"/>
      </w:rPr>
    </w:lvl>
  </w:abstractNum>
  <w:abstractNum w:abstractNumId="10">
    <w:lvl w:ilvl="0">
      <w:start w:val="49"/>
      <w:numFmt w:val="decimal"/>
      <w:lvlText w:val="%1"/>
      <w:lvlJc w:val="left"/>
      <w:pPr>
        <w:tabs>
          <w:tab w:val="num" w:pos="0"/>
        </w:tabs>
        <w:ind w:left="141" w:hanging="24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14</Pages>
  <Words>6785</Words>
  <Characters>42539</Characters>
  <CharactersWithSpaces>49026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2026-04-10T00:26:37Z</dcterms:created>
  <dc:creator/>
  <dc:description/>
  <dc:language>pt-BR</dc:language>
  <cp:lastModifiedBy/>
  <dcterms:modified xsi:type="dcterms:W3CDTF">2026-04-10T00:26:37Z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2023-06-05T00:00:00Z</vt:filetime>
  </property>
  <property fmtid="{D5CDD505-2E9C-101B-9397-08002B2CF9AE}" pid="5" name="Producer">
    <vt:lpwstr>PDFium</vt:lpwstr>
  </property>
</Properties>
</file>