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36378" cy="4494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78" cy="44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3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spacing w:before="137"/>
        <w:ind w:left="0"/>
        <w:rPr>
          <w:sz w:val="24"/>
        </w:rPr>
      </w:pPr>
    </w:p>
    <w:p>
      <w:pPr>
        <w:pStyle w:val="BodyText"/>
        <w:tabs>
          <w:tab w:pos="718" w:val="left" w:leader="none"/>
          <w:tab w:pos="9625" w:val="left" w:leader="none"/>
        </w:tabs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26,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30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(híbrida), a ser realizada 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dia 30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julho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159682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3402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795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01 – HABEAS CORPUS Nº 0625659-46.2025.8.06.0000 DA COMARCA DE TIANGUÁ.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0625880-29.2025.8.06.0000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Anjos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0625885-51.2025.8.06.0000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0626003-27.2025.8.06.0000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BARBALHA.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Wenceslau.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Barbalha.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0626091-65.2025.8.06.0000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0626221-55.2025.8.06.0000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0626328-02.2025.8.06.0000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Bernardino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0626561-96.2025.8.06.0000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0626599-11.2025.8.06.0000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418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10 – HABEAS CORPUS Nº 0626145-31.2025.8.06.0000 DA</w:t>
      </w:r>
      <w:r>
        <w:rPr>
          <w:color w:val="000000"/>
          <w:spacing w:val="-2"/>
        </w:rPr>
        <w:t> </w:t>
      </w:r>
      <w:r>
        <w:rPr>
          <w:color w:val="000000"/>
        </w:rPr>
        <w:t>COMARCA DE MARACANAÚ.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Formiga.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Honorato.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0626154-90.2025.8.06.0000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0626229-32.2025.8.06.0000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Menesclau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0626334-09.2025.8.06.0000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Sobral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Bentes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Davi Sousa da Silva Lima, Francisco Jonny Miranda Quintela, Paulo César Ferreira da Silva Filho e Pedro Lucas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0626352-30.2025.8.06.0000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0626382-65.2025.8.06.0000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0626538-53.2025.8.06.0000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Johnatan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0626554-07.2025.8.06.0000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0626578-35.2025.8.06.0000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0626579-20.2025.8.06.0000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Wisley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Willgner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Malafaia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0626587-94.2025.8.06.0000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PENTECOSTE.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Jander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Madeira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Esteves.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Pentecoste.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0626702-18.2025.8.06.0000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Ponte.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0626715-17.2025.8.06.0000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Tauchmann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Venâncio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0626816-54.2025.8.06.0000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0626820-91.2025.8.06.0000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</w:t>
      </w:r>
      <w:r>
        <w:rPr>
          <w:rFonts w:ascii="Arial MT"/>
          <w:spacing w:val="-5"/>
          <w:sz w:val="22"/>
        </w:rPr>
        <w:t>Q.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0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2" w:lineRule="exact" w:before="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0105954-</w:t>
      </w:r>
    </w:p>
    <w:p>
      <w:pPr>
        <w:pStyle w:val="BodyText"/>
        <w:spacing w:line="252" w:lineRule="exact"/>
      </w:pPr>
      <w:r>
        <w:rPr/>
        <w:t>26.2015.8.06.0112/50000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Edgler</w:t>
      </w:r>
      <w:r>
        <w:rPr>
          <w:rFonts w:ascii="Arial MT" w:hAnsi="Arial MT"/>
          <w:spacing w:val="-2"/>
          <w:sz w:val="22"/>
        </w:rPr>
        <w:t> Vieira.</w:t>
      </w:r>
    </w:p>
    <w:p>
      <w:pPr>
        <w:spacing w:before="0"/>
        <w:ind w:left="143" w:right="3638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Advogado: Paolo Giorgio Quezado Gurgel e Silva.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0201618-</w:t>
      </w:r>
    </w:p>
    <w:p>
      <w:pPr>
        <w:pStyle w:val="BodyText"/>
        <w:spacing w:line="252" w:lineRule="exact" w:before="1"/>
      </w:pPr>
      <w:r>
        <w:rPr/>
        <w:t>30.2023.8.06.0298/50000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/>
        <w:t>BELA</w:t>
      </w:r>
      <w:r>
        <w:rPr>
          <w:spacing w:val="-12"/>
        </w:rPr>
        <w:t> </w:t>
      </w:r>
      <w:r>
        <w:rPr>
          <w:spacing w:val="-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Ryan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Petterson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Cedro.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0000439-</w:t>
      </w:r>
    </w:p>
    <w:p>
      <w:pPr>
        <w:pStyle w:val="BodyText"/>
        <w:spacing w:line="252" w:lineRule="exact"/>
      </w:pPr>
      <w:r>
        <w:rPr/>
        <w:t>07.2018.8.06.0044/50000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REDENÇÃO.</w:t>
      </w:r>
    </w:p>
    <w:p>
      <w:pPr>
        <w:spacing w:before="1"/>
        <w:ind w:left="143" w:right="44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 Advogada: Vânia Gomes Castelo 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0243656-</w:t>
      </w:r>
    </w:p>
    <w:p>
      <w:pPr>
        <w:pStyle w:val="BodyText"/>
        <w:spacing w:line="252" w:lineRule="exact" w:before="1"/>
      </w:pPr>
      <w:r>
        <w:rPr/>
        <w:t>41.2024.8.06.0001/50000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before="1"/>
        <w:ind w:left="143" w:right="3638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2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0205213-</w:t>
      </w:r>
    </w:p>
    <w:p>
      <w:pPr>
        <w:pStyle w:val="BodyText"/>
        <w:spacing w:line="252" w:lineRule="exact"/>
      </w:pPr>
      <w:r>
        <w:rPr/>
        <w:t>31.2023.8.06.0300/50000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REDENÇÃO.</w:t>
      </w:r>
    </w:p>
    <w:p>
      <w:pPr>
        <w:spacing w:before="1"/>
        <w:ind w:left="143" w:right="5975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F. G. de S. M.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Cauby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2"/>
        </w:numPr>
        <w:tabs>
          <w:tab w:pos="578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0000429-51.2025.8.06.0000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Suscitantes:</w:t>
      </w:r>
      <w:r>
        <w:rPr>
          <w:b/>
          <w:spacing w:val="2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Redenção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Vara Única da Comarca de Barreira.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31"/>
        <w:ind w:left="16" w:right="12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25,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23/7/2025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0046674-30.2019.8.06.0001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97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Edenildo Silva de Melo.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Valdeni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0031389-20.2015.8.06.0071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23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Izaquiel de Sousa Oliveira.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Carolyne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Damasceno.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0053918-49.2015.8.06.0001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4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Lima. Advogada: Larisse Kelly Garcia 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2"/>
        </w:numPr>
        <w:tabs>
          <w:tab w:pos="48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0621918-95.2025.8.06.0000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DA COMARCA DE MARACANAÚ.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Sabóia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 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7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 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E.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0626134-02.2025.8.06.0000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44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Requerente: </w:t>
      </w:r>
      <w:r>
        <w:rPr>
          <w:rFonts w:ascii="Arial MT" w:hAnsi="Arial MT"/>
          <w:sz w:val="22"/>
        </w:rPr>
        <w:t>Maria Daniele Ferreira Barros. Advogado: André Lopes da Silveira Araújo. </w:t>
      </w:r>
      <w:r>
        <w:rPr>
          <w:b/>
          <w:sz w:val="22"/>
        </w:rPr>
        <w:t>Requerido: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0204820-58.2023.8.06.0025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Roberta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Vasques,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Mariana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Bizerril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Mariana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Baratta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Monteiro Guerra Osterno.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Andrine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Vallucia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2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0005793-70.2011.8.06.0169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TABULEIRO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5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Jackson Douglas Ferreira Rodrigues.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0202995-02.2024.8.06.0298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0009796-51.2014.8.06.0173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41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Juvenal do Nascimento Meneses.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Helter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0011384-13.2024.8.06.0151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Nobre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4447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Cleirton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Santos. Advogado: Renato Lino de Sousa Neto.</w:t>
      </w:r>
    </w:p>
    <w:p>
      <w:pPr>
        <w:spacing w:before="0"/>
        <w:ind w:left="143" w:right="44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Natannael Estevão Pereira da Silva. Advogada: Renata Freire de Almeida de Souza.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Cordeiro.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0053469-86.2021.8.06.0064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0203684-30.2025.8.06.0001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4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Leão. Advogado: George Viana Gondim.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0200880-57.2023.8.06.0099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Ygor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Herculano.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0296268-24.2022.8.06.0001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Machado,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Tobias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Nazário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Naíde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Koppe.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1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0003985-51.2004.8.06.0112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Advogada: Tatiana Félix de Moraes.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0202285-97.2024.8.06.0001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Shelra Lima Barbosa. Advogada: Nyrla Steffanny Nobre Martins. </w:t>
      </w:r>
      <w:r>
        <w:rPr>
          <w:b/>
          <w:sz w:val="22"/>
        </w:rPr>
        <w:t>Recorrida: </w:t>
      </w:r>
      <w:r>
        <w:rPr>
          <w:rFonts w:ascii="Arial MT"/>
          <w:sz w:val="22"/>
        </w:rPr>
        <w:t>Cicera Carla Pereira da Silva.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0203435-26.2023.8.06.0300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6489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I. da S. B.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Aldenor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Recorrido: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0203382-75.2024.8.06.0117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0008746-32.2019.8.06.0167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0208234-68.2025.8.06.0001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6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438" w:hanging="295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93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7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4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7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1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4" w:hanging="37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2026-04-01T02:09:35Z</dcterms:created>
  <dcterms:modified xsi:type="dcterms:W3CDTF">2026-04-01T02:09:35Z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2025-07-28T00:00:00Z</vt:filetime>
  </property>
</Properties>
</file>