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0635506-09.2024.8.06.0000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Zerbini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Trata-se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Mansão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Zerbini,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Fortaleza/CE,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Distribuídos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vieram-me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verifico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automática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equivocado,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0626761-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4.2017.8.06.0000,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supostamente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diversas;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depreende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inexistir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conexão/risco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conflitantes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disciplinados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cenário,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RECONHEÇO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imperioso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implementada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sorteio;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homenagem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natural.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Danny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30539/CE)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31017/CE)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31082/CE)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3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2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0486332-74.2011.8.06.0001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Ozenira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Bortolini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29934/RS).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11844/PB).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79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0146454-26.2008.8.06.0001/50001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0158098-82.2016.8.06.0001/50003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0193143-50.2016.8.06.0001/50000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5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0484552-36.2010.8.06.0001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Químicos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0628537-46.2022.8.06.0000/50002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BHS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Gutetenberg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Viviene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Fenelon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Helce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5" w:x="1596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0051346-28.2012.8.06.0001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0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23682/CE).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18141/CE).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2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0194228-13.2012.8.06.0001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Moglie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Girvany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22748/CE).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5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0019652-08.2014.8.06.0151/50000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Baquit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COCEPROL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-Cooperativa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óleos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Vegetais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Tavora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0240796-09.2020.8.06.0001/50000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Anésia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0136957-02.2019.8.06.0001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32584/CE).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0259326-61.2020.8.06.0001/50000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0051197-37.2021.8.06.0059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44519/CE).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Irlan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3106/CE).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0631777-09.2023.8.06.0000/50000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Telecom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Tôrres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128526/MG).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0050275-95.2021.8.06.0123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186427/MG).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0634042-81.2023.8.06.0000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3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0050145-98.2020.8.06.0169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Fabbywla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Gildevan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39101/CE).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0007069-38.2017.8.06.0166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0200960-16.2022.8.06.0112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0200520-45.2022.8.06.0136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24176/CE).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Deolino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Planejados.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0259300-63.2020.8.06.0001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Aurivânia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32156/CE).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0620942-25.2024.8.06.0000/50000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Eleuzemar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Gleidson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Jonhson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50139/CE).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Moldes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Jobim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7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0000677-92.2018.8.06.0216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Ataides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0622701-24.2024.8.06.0000/50000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Prince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Fiducial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Massilon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0007881-84.2017.8.06.0100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0201008-88.2023.8.06.0160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45953/CE).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0054345-41.2021.8.06.0064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Leucui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0203442-60.2022.8.06.0071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16021/BA).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0201157-31.2023.8.06.0113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0289944-18.2022.8.06.0001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30035A/CE).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0521674-49.2011.8.06.0001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10358/CE).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45410/CE).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18144/CE).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0624618-78.2024.8.06.0000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Cleciane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47406/CE).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Vilanevy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47932/CE).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0251780-81.2022.8.06.0001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0205910-34.2023.8.06.0112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Localiza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Coimbra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Donegatti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290089/SP).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Mickey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Rourke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0258816-43.2023.8.06.0001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Valdelice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0200126-97.2024.8.06.0029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0115010-57.2017.8.06.0001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0625968-04.2024.8.06.0000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Contabilistas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Sindcont.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0625968-04.2024.8.06.0000/50000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Contabilistas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Sindcont.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0108699-16.2018.8.06.0001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Crisostomo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Vlaumir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25071/CE).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0200311-82.2023.8.06.0058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0626252-12.2024.8.06.0000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30941/CE).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0019925-34.2023.8.06.0001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38003/PE).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0627645-69.2024.8.06.0000/50000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40825/CE).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61394858353.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0296101-07.2022.8.06.0001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Logísitca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PACCAR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Sezanowski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25276/PR).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0200445-49.2023.8.06.0175/50000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0629547-57.2024.8.06.0000/50000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Gogh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Patrimonial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14415/CE).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Samapaio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Assereuy.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0629635-95.2024.8.06.0000/50000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Norjosa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37011/CE).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0630445-70.2024.8.06.0000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Eufrázio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Aldigueri.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Sydriao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20608/CE).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Wuldson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42617/CE).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47593/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0200442-94.2023.8.06.0175/50000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0239322-95.2023.8.06.0001/50000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0633631-04.2024.8.06.0000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Perdigão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0634599-34.2024.8.06.0000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31132/CE).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0635104-25.2024.8.06.0000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0200219-78.2024.8.06.0120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0051859-73.2021.8.06.0035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36618/CE).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38619/CE).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0200622-02.2023.8.06.0114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0051594-71.2021.8.06.0035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44180/CE).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Getuliana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44920/CE).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0201978-12.2022.8.06.0035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11195/RN).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0635297-40.2024.8.06.0000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Helano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0220035-49.2023.8.06.0001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Altanires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0213535-30.2024.8.06.0001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253965/RJ).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0124621-63.2019.8.06.0001/50000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Izilda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157387/SP).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Vip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0008342-97.2010.8.06.0101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Clerbene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Benvinda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Cleber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46808/CE).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41092/CE).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0137010-85.2016.8.06.0001/50001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Marcílio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Browne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Marciléa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5588/CE).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25300/CE).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27730/CE).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0629657-90.2023.8.06.0000/50001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Velloso.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0629687-28.2023.8.06.0000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Embalagens.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Gráficos,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253313/SP).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73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1916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0633135-09.2023.8.06.0000/50000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69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8" w:x="4876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770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8" w:x="7892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Eveliny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0246619-27.2021.8.06.0001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LCI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Refeições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Coletivas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36284/CE).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0885512-82.2014.8.06.0001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0028409-40.2018.8.06.0154/50000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Leuzany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0453242-75.2011.8.06.0001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Marcílio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Browne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Marciléa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Viviane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0050490-75.2021.8.06.0154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30411/CE).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0000479-60.2015.8.06.0216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Weilon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Narcelio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0279703-19.2021.8.06.0001/50000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0626096-24.2024.8.06.0000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3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CIRIACO.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0015957-46.2017.8.06.0117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COOPSTAR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Intermunicipal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Fretamento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Sertão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7985/CE).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Deicy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Bergue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Thyciani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0051355-97.2020.8.06.0101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Eutasio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0627029-94.2024.8.06.0000/50000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Myryam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0202126-91.2023.8.06.0001/50000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Korobinski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42924/CE).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9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1151/CE).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0628866-87.2024.8.06.0000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SAUTCHUK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139056/SP).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0204121-26.2023.8.06.0071/50000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53457/PE).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0202181-29.2023.8.06.0070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Odontoprev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11552/BA).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0631122-03.2024.8.06.0000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52489/CE).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0200272-80.2023.8.06.0092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Fidalgo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172650/SP).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0262474-12.2022.8.06.0001/50000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0201209-85.2023.8.06.0029/50000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0200824-80.2024.8.06.0166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0227034-18.2023.8.06.0001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Venicius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Venicius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15358/CE).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0202720-74.2022.8.06.0055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Camardela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0051911-87.2021.8.06.0029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1753/CE).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0006382-41.2012.8.06.0100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24959/CE).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9708A/CE).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0200708-28.2022.8.06.0107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Jaguaribe/2ª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Recte/Vítima: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0632549-35.2024.8.06.0000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53206A/CE).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0010065-04.2024.8.06.0056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Camuca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0273729-64.2022.8.06.0001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Zaranza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138436/SP).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0015823-04.2016.8.06.0101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Eletro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(macavi).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23782A/CE).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6252O/CE).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0200343-60.2023.8.06.0067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0052705-21.2017.8.06.0071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20762/CE).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Silverio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37835A/CE).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38715/CE).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0200597-10.2024.8.06.0031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0200507-02.2024.8.06.0031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0200293-52.2023.8.06.0158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35733/CE).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Gelly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Flaviana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38626/CE).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0098100-22.2015.8.06.0163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0001633-16.2003.8.06.0158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Iranilde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9487/CE).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Marrocos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0201167-36.2023.8.06.0029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Severino.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0200457-73.2024.8.06.0031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Olavio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0000008-86.2015.8.06.0202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Galba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0206029-24.2023.8.06.0167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Valderban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46696/CE).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Pago.com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0287354-68.2022.8.06.0001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33718/CE).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0201197-14.2024.8.06.0166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2491/CE).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0202946-48.2023.8.06.0151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Liduino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40871/CE).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Previdencia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0200757-66.2024.8.06.0053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0200191-30.2023.8.06.0158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41368/CE).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41584/CE).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0200826-50.2024.8.06.0166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0286160-96.2023.8.06.0001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Aluisio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0221720-57.2024.8.06.0001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44762A/CE).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0200196-62.2022.8.06.0166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0282050-54.2023.8.06.0001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0010530-09.2009.8.06.0001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Nierton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0040229-16.2007.8.06.0001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Francivon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Nuvens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0625173-76.2016.8.06.0000/50000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Erotildes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Ediceu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0040211-92.2007.8.06.0001/50001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0014739-86.2017.8.06.0115/50001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Amigos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37729/CE).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0027808-96.2018.8.06.0101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Itapipoca/3ª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0073733-82.2016.8.06.0167/50000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Nubia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Tarcisio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0887561-96.2014.8.06.0001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Plauto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0832503-11.2014.8.06.0001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Concessionária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277504/SP).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0215947-17.2013.8.06.0001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Xenilson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21950/CE).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25353/CE).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Automotores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(MITSUBISHI).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Navrocky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240117/SP).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Nissei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Mavignier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0035489-11.2014.8.06.0117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11839/CE).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0256227-83.2020.8.06.0001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7555/CE).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31437/CE).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0000660-55.2000.8.06.0097/50000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Neuzemar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0168798-54.2015.8.06.0001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Caixa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Maristela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Cassimiro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Pippi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Glênia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0144470-55.2018.8.06.0001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29105/CE).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0621407-05.2022.8.06.0000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0000698-77.2005.8.06.0134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Rozária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0064037-90.2016.8.06.0112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0044267-43.2017.8.06.0091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0528/CE).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Zildenia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2357/CE).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Bismarck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0630935-63.2022.8.06.0000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0009462-36.2011.8.06.0136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Heraclito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0863539-71.2014.8.06.0001/50000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0622098-82.2023.8.06.0000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Dinamarco,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Beraldo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Bedaque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Dinamarco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126256/SP).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Dinamarco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102090/SP).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Ildefonso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Irapuan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Irapuan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Irapuan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Consultoria.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0627750-80.2023.8.06.0000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Carbomil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London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Quindere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184716/SP).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0876522-05.2014.8.06.0001/50000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Monteclaro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275514/SP).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Lillian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0629453-46.2023.8.06.0000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Valderez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Sheyla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11586/CE).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Joatan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Osmário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Baleeiro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Shirley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Baleeiro.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3184/BA).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Napoli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Nagério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Juscelino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Lêuny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Remígio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10610/CE).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6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0630296-11.2023.8.06.0000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0201752-54.2022.8.06.0084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0632073-31.2023.8.06.0000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Roncalli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Roncalli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12110/CE).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12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0252282-20.2022.8.06.0001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0200253-42.2023.8.06.0038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0638341-04.2023.8.06.0000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Claúdia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0638490-97.2023.8.06.0000/50000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51485/CE).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51501B/CE).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0638622-57.2023.8.06.0000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9348/CE).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Mirantécia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0129/CE).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Aimêr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32771/CE).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0203213-06.2022.8.06.0167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0273076-96.2021.8.06.0001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Benfica.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Plot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98446/MG).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0894102-48.2014.8.06.0001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3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0623921-57.2024.8.06.0000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0624203-95.2024.8.06.0000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37455/CE).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0625294-26.2024.8.06.0000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Vicência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0625330-68.2024.8.06.0000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29789/CE).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Helayne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0202391-17.2023.8.06.0091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53508/MG).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0200170-19.2024.8.06.0029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0201578-09.2023.8.06.0117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0005957-59.2019.8.06.0135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Orós/Vara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Orós.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0050650-64.2021.8.06.0166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0213199-94.2022.8.06.0001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Inocêncio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Scipião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25575/CE).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23968/CE).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0204258-37.2023.8.06.0029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0050740-88.2021.8.06.0096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0201769-83.2023.8.06.0075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Josafa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Jenifer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Oviedo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Giacomini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224534/MG).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0200144-81.2024.8.06.0203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0204975-02.2024.8.06.0001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Balduino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0200423-04.2023.8.06.0203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34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0233236-45.2022.8.06.0001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18259/CE).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7836/CE).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Equipamento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Refrigeração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Vanilza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0200460-96.2023.8.06.0052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Progresso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Ludimar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32187/PE).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Ebner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Capitó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56620/PE).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60470/PE).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0052621-02.2021.8.06.0064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Derneval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Brioso.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Derneval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Brioso.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Derneval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Brioso.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0200095-77.2024.8.06.0029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0270447-81.2023.8.06.0001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0203054-90.2022.8.06.0158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43593/CE).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Uchoa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30056/CE).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0200164-04.2023.8.06.0043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0042720-60.2012.8.06.0117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0201517-03.2023.8.06.0133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62192/RJ).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0050666-53.2020.8.06.0101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0200668-38.2023.8.06.0066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0200474-12.2024.8.06.0031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0239414-73.2023.8.06.0001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21386/SP).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0200342-66.2023.8.06.0070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Laureano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4023/CE).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0008555-13.2019.8.06.0126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Latella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109730/MG).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0201226-79.2023.8.06.0043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0039692-20.2007.8.06.0001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(39692-20.2007.8.06.0001/1)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Jasmilina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15065/CE).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Gladyson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3242/CE).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0035260-03.2011.8.06.0167/50000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0021519-09.2017.8.06.0029/50000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Bertilha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0541507-19.2012.8.06.0001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Juciliana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Queiróz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0908013-98.2012.8.06.0001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11318/CE).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Abelleira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0131962-92.2009.8.06.0001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Barbazan.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0174057-59.2017.8.06.0001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0008298-87.2010.8.06.0001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0624588-77.2023.8.06.0000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Sung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Woo.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37059/CE).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0228293-48.2023.8.06.0001/50001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Bertoudo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Ubaldo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0225463-17.2020.8.06.0001/50000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Ahily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Gentil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Haylton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0201080-54.2023.8.06.0167/50000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0209354-20.2023.8.06.0001/50000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Crispim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0011227-62.2017.8.06.0126/50000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0200644-49.2023.8.06.0053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01" w:x="1228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0202642-98.2023.8.06.0167/50000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0207862-61.2021.8.06.0001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0201272-24.2022.8.06.0166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0625444-07.2024.8.06.0000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Padilha.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0223190-60.2023.8.06.0001/50000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0627788-58.2024.8.06.0000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Margen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Layessa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Edwiges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49712/CE).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0201306-24.2023.8.06.0114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0200063-21.2022.8.06.0101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0629688-76.2024.8.06.0000/50000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0200310-51.2023.8.06.0041/50000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0205015-05.2023.8.06.0167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Kharla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0002855-15.2014.8.06.0067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Brasil-s/a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0203076-71.2024.8.06.0064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12586/CE).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0201393-68.2023.8.06.0117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0201225-50.2022.8.06.0166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0201022-77.2023.8.06.0029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0200785-18.2022.8.06.0081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8"/>
          <w:sz w:val="16"/>
        </w:rPr>
        <w:t>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26613/CE).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0200249-57.2024.8.06.0171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0265217-58.2023.8.06.0001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0218091-75.2024.8.06.0001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9" w:x="1417" w:y="9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9" w:x="1417" w:y="9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12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68" w:x="1417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3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0126069-08.2018.8.06.0001/50000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1023,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°,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335730/SP)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0134610-93.2019.8.06.0001/50001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1023,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2°,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36118/CE)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6744/CE)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.7000007629395pt;margin-top:585.099975585938pt;z-index:-1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.7000007629395pt;margin-top:624.299987792969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1.599975585938pt;margin-top:4pt;z-index:-19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styles" Target="styles.xml" /><Relationship Id="rId5" Type="http://schemas.openxmlformats.org/officeDocument/2006/relationships/image" Target="media/image5.jpeg" /><Relationship Id="rId50" Type="http://schemas.openxmlformats.org/officeDocument/2006/relationships/fontTable" Target="fontTable.xml" /><Relationship Id="rId51" Type="http://schemas.openxmlformats.org/officeDocument/2006/relationships/settings" Target="settings.xml" /><Relationship Id="rId52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15</Pages>
  <Words>12286</Words>
  <Characters>78165</Characters>
  <Application>Aspose</Application>
  <DocSecurity>0</DocSecurity>
  <Lines>1209</Lines>
  <Paragraphs>1209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89237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2026-03-17T14:30:53-03:00</dcterms:created>
  <dcterms:modified xmlns:xsi="http://www.w3.org/2001/XMLSchema-instance" xmlns:dcterms="http://purl.org/dc/terms/" xsi:type="dcterms:W3CDTF">2026-03-17T14:30:53-03:00</dcterms:modified>
</coreProperties>
</file>