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0624836-09.2024.8.06.0000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Campani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deixo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evidente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Com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certificado,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arquivem-se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42900A/CE)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2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AGOSTO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9" w:x="1582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0028818-10.2006.8.06.0001/50000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44109/CE).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6" w:x="1575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0162337-27.2019.8.06.0001/50003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Dandreia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4" w:x="1566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0034888-88.2012.8.06.0112/50001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Otoni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35340/CE).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Otoni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9254/CE).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23311/CE).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Wildney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31022/CE).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Joseanne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Kássia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3538A/CE).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Nagle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29394/CE).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3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0630562-03.2020.8.06.0000/50000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Deibe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Wellingtania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34903/CE).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4" w:x="1586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0631272-23.2020.8.06.0000/50001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Limpo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Agropecuária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Euvaldo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24136/CE).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25364/CE).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Jussieu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30203/CE).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6" w:x="1565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0105345-17.2017.8.06.0001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13361/CE).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2" w:x="1580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0258856-30.2020.8.06.0001/50000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Heitor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367528/SP).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Ferme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Ajax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Icaro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0133775-47.2015.8.06.0001/50000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18181/CE).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Nazareno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9854/CE).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8" w:x="1563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0632698-36.2021.8.06.0000/50000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IPADE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12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42555/CE).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22468/CE).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26900/CE).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0008236-19.2019.8.06.0167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Veríssimo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Spíndola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Yasmina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19158/CE).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0134442-91.2019.8.06.0001/50001</w:t>
      </w:r>
      <w:r>
        <w:rPr>
          <w:rFonts w:ascii="Arial"/>
          <w:b w:val="on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Montpellier.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Toscano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41423/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0012524-63.2019.8.06.0117/50000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Capibaribe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11208/CE).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Elvas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0197085-56.2017.8.06.0001/50000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Científica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Estudos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Agrários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ACEG.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10118/CE).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0116326-08.2017.8.06.0001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Imobiliaria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27196/CE).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0118969-65.2019.8.06.0001/50000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Organização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Goiás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15049/GO).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Facó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0129972-17.2019.8.06.0001/50001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Grigório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0630633-34.2022.8.06.0000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14371/MA).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0240911-30.2020.8.06.0001/50000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0240911-30.2020.8.06.0001/50001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0138806-09.2019.8.06.0001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20134/CE).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0624872-85.2023.8.06.0000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Eletric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Eletric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9198/CE).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Abimael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15540/CE).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0253827-62.2021.8.06.0001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Sheyla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6920/CE).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44243/MG).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0177208-33.2017.8.06.0001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10698/CE).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Seledon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25614/CE).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21999/CE).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0010831-20.2021.8.06.0070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0630557-73.2023.8.06.0000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Meridiano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4" w:x="1246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Multisegmentos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41305/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209697/RJ).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Kunzler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Ciochetta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45813/PR).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15249/CE).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Keppler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68931/SP).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Zaize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132830/SP).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Siulys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253020/SP).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15249/CE).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Marlis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0632176-38.2023.8.06.0000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26741/CE).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0633215-70.2023.8.06.0000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Albano.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27380/CE).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28784/CE).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Arnóbio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9976/CE).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P&amp;E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0634725-21.2023.8.06.0000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Reunidas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MADEFORM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9198/CE).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Abimael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05" w:x="1228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0509/CE).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0201173-09.2022.8.06.0084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0200489-21.2023.8.06.0029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20796/CE).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CHUBB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Galdão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138646/SP).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0216804-48.2022.8.06.0001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34438/CE).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0621015-94.2024.8.06.0000/50000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0200217-13.2023.8.06.0066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7620/CE).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0621488-80.2024.8.06.0000/50000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0623383-76.2024.8.06.0000/50000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0200344-27.2023.8.06.0170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0200013-08.2022.8.06.0032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0202441-35.2023.8.06.0029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Ivonete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Windson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20368/CE).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0623891-22.2024.8.06.0000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5"/>
          <w:sz w:val="16"/>
        </w:rPr>
        <w:t>P..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Jacó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22459/CE).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Y..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Klaus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12861/CE).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0623918-05.2024.8.06.0000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Guimarães.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38921/CE).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Unânime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Economia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Mútuo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Executivo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Auip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Mamede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0200934-16.2023.8.06.0166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Olinda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41130/CE).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Piancó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42491/CE).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0624472-37.2024.8.06.0000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13105/CE).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13817/CE).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23482/CE).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Amaury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42372/CE).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22732/CE).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0200158-94.2023.8.06.0043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0624746-98.2024.8.06.0000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Cynthia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17743/CE).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Abigail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Robles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17859/CE).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0624746-98.2024.8.06.0000/50000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Lisiane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Cynthia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Abigail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0624905-41.2024.8.06.0000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Erlanio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0258816-43.2023.8.06.0001/50000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Valdelice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0202238-51.2023.8.06.0101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Eunice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18523/CE).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0625701-32.2024.8.06.0000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Wendel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Leolinda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33275/CE).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Wladimyr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14649/CE).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SIMONI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11524/CE).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Pucci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24062/CE).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0201982-60.2023.8.06.0117/50000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171198/MG).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370898/SP).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0202317-30.2023.8.06.0101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Roberlandia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18523/CE).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7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0628574-05.2024.8.06.0000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IWA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VEÍCULOS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EQUIPAMENTOS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13535/CE).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ONBR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193114/SP).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0202323-37.2023.8.06.0101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TACILA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0628853-88.2024.8.06.0000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UNIAS.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SAMILA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SILVA.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0200068-15.2022.8.06.0175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Bradescard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Marilene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0200344-84.2022.8.06.0130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45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0200223-54.2022.8.06.0066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Kayo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34331/CE).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0202523-66.2023.8.06.0029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45449/CE).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0631430-39.2024.8.06.0000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Ellery.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Filgueiras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0115753-96.2019.8.06.0001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0200072-12.2024.8.06.0101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0160890-04.2019.8.06.0001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5455/CE).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Telemar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0265294-67.2023.8.06.0001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Evaristo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0632037-52.2024.8.06.0000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0201228-36.2023.8.06.0112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Eleazart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Vilhena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176143/RJ).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0514560-59.2011.8.06.0001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Ivá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21407/CE).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0250755-67.2021.8.06.0001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39720/CE).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0067081-49.2016.8.06.0167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14833/CE).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0625740-63.2023.8.06.0000/50000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Yohanna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37250/CE).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0204424-77.2022.8.06.0167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Zeferina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Ézio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17427/CE).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0050114-82.2020.8.06.0103/50000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0101218-65.2019.8.06.0001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260942/SP).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Cesário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Apoliano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29259/CE).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27794/CE).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0015914-50.2009.8.06.0001/50000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0636699-93.2023.8.06.0000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20366/PE).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Gesilda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44560A/CE).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LSB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0638594-89.2023.8.06.0000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Zacarias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9698/CE).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10682/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0200502-40.2022.8.06.0066/50000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Géssica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0620536-04.2024.8.06.0000/50000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Velha/Vara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Velha.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34805/CE).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27179/CE).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0621139-77.2024.8.06.0000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35915/CE).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Schisler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Marchon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0622233-60.2024.8.06.0000/50000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32596/CE).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0200283-27.2022.8.06.0066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Vilarouca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0268724-27.2023.8.06.0001/50000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Valdonis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0624502-72.2024.8.06.0000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0050693-37.2021.8.06.0154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Igor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Libânia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Thayná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Sabóia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43807/CE).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15304/CE).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0624747-83.2024.8.06.0000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0205677-16.2022.8.06.0001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Everaldo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30884/CE).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FORTCASA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0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0205277-46.2015.8.06.0001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Eunício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6102/CE).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25545/CE).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0056895-44.2021.8.06.0117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20126/CE).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Katyusca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0282164-27.2022.8.06.0001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JVC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Sicredi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BANSICREDI.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0625346-22.2024.8.06.0000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Érico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16756/RN).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0142578-14.2018.8.06.0001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Papelaria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0161256-82.2015.8.06.0001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10746/CE).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0202321-13.2022.8.06.0001/50000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Tecnológicas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0143278-53.2019.8.06.0001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Florindo.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48131/CE).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Complet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Veículos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42135/CE).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0210460-66.2013.8.06.0001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23134/SP).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Caminhões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0626064-19.2024.8.06.0000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33004/CE).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Peroba.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Peroba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0206520-49.2020.8.06.0001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Rafhael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Bantim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Canafistula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23472/CE).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6416/CE).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0201036-74.2023.8.06.0154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41185/CE).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0280078-20.2021.8.06.0001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F.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Nocrato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1111A/CE).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0201141-31.2024.8.06.0117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Maracanaú/Vara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Ciecero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0200017-27.2023.8.06.0059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Jucicleide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41225/CE).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0200005-66.2024.8.06.0127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23633/CE).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185570/SP).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0629298-09.2024.8.06.0000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SLS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Lamarck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21964/CE).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14471/CE).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INOPLAST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Inovação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Injeção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Abimael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15540/CE).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26337/CE).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Katheriny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0002738-08.2016.8.06.0082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28534/CE).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0267899-83.2023.8.06.0001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0200489-07.2023.8.06.0066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Luzanira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0220437-67.2022.8.06.0001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Maternidade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Cidrack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11743/CE).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Panorama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Farmacêuticos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0629722-51.2024.8.06.0000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0258447-49.2023.8.06.0001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0291500-89.2021.8.06.0001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Karen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Jamersson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5255/CE).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FAFOR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ASCEC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Cultura.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0207276-58.2023.8.06.0064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0200288-08.2024.8.06.0154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Eduval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0285135-19.2021.8.06.0001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Rent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0050894-09.2021.8.06.0096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29314/CE).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0200143-56.2023.8.06.0066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0000418-60.2005.8.06.0117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52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0202401-75.2023.8.06.0151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0201676-42.2023.8.06.0101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151204/MG).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0200419-55.2023.8.06.0109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0224841-30.2023.8.06.0001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48403A/CE).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0200171-95.2024.8.06.0031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0200214-32.2024.8.06.0031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0278513-21.2021.8.06.0001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33211/CE).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0212239-07.2023.8.06.0001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0200273-86.2022.8.06.0161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Acaraú/Vara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Lucilene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0200113-71.2023.8.06.0114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0200571-52.2023.8.06.0126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Leoterio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0231574-12.2023.8.06.0001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0043097-64.2007.8.06.0001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Jandira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0006314-77.2016.8.06.0124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0179759-25.2013.8.06.0001/50000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Clesius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Clemilce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Lílian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3115/CE).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Heliclécio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Waster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Clemilce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Leciovânio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Clemilce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Léo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Panamericana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0003444-81.2003.8.06.0167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Onibus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Senhora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Moacyr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27018/PR).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Pavan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37292/PR).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36020/PR).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Ariovaldo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Felício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7116/PR).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72911/PR).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86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14527/CE).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0153662-12.2018.8.06.0001/50000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22544/CE).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0127255-18.2008.8.06.0001/50003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Liberty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Lodi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Sodre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587/SC).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0001622-40.2009.8.06.0137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Marinox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Rinauro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7708/CE).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Aquavi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19230/CE).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0150250-73.2018.8.06.0001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Solaris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Bevilacqua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183537/SP).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31178/CE).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14918/CE).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Jader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24654/CE).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0189395-73.2017.8.06.0001/50000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P2S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Maytê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Sigwalt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0253765-56.2020.8.06.0001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14096/CE).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43583/CE).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0208361-79.2020.8.06.0001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Joamar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Exportadora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Minerios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48885/PR).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Agência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Marítima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(FORTSHIP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Rabb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0226696-49.2020.8.06.0001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1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0194794-83.2017.8.06.0001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Científica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Estudos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Agrários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10118/CE).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0001812-49.2009.8.06.0154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Fideles.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0191216-44.2019.8.06.0001/50000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Pelágio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Naiandra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Colera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26718/CE).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27437/CE).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0040010-27.2012.8.06.0001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Laurenço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16780/BA).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1141/BA).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Delgado.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0000232-76.2018.8.06.0086/50000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0142/CE).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10418/CE).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0007773-12.2015.8.06.0137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BMC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Artefatos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Fibras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6972/CE).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0114588-19.2016.8.06.0001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Montezuma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29069/CE).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Higor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38241/CE).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39600/CE).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0034284-91.2020.8.06.0001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Thyago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Estênio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Estênio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0635754-43.2022.8.06.0000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Distressed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29080/PR).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HMRC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CARVALHO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57207/BA).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Siri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67823/BA).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0843357-64.2014.8.06.0001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19055/CE).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0487721-31.2010.8.06.0001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Cibere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Cibere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Construcao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Muitofácil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Rrecadação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Recebimento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(pagfácil).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15535/PB).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0621383-40.2023.8.06.0000/50001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Óleos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CIONE.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13535/CE).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Auditor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Gemelli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51814/SC).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0198631-78.2019.8.06.0001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Petrobrás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Bárbara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4864/CE).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33158/CE).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Melchert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Toledo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26726/RJ).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20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0201246-91.2022.8.06.0112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Hallysson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Cozza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412625/SP).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Aymoré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0631376-10.2023.8.06.0000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Isac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Abrahão.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Hevaniele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0050596-50.2020.8.06.0064/50000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Eldorado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15502/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0267505-47.2021.8.06.0001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Drive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Multimarcas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Unidas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49600/RJ).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80055/MG).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0262355-22.2020.8.06.0001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Janyelle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Matteo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0200440-93.2022.8.06.0132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44635/CE).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Macavi.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0258213-72.2020.8.06.0001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Toyota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Rigodanzo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Egger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23601/CE).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Jacqueline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CARDIF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0362252-24.2000.8.06.0001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Factoring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Lums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Textil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Maximo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Fortinho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Demetrius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10448/CE).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0636617-62.2023.8.06.0000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7398/CE).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Tony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Eudenes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10341/CE).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Cristhian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14204/CE).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13511/CE).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Timbo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14570/CE).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15397/CE).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15255/CE).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0070624-25.2006.8.06.0001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Gecila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17465/CE).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40794A/CE).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0202435-33.2022.8.06.0071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Hitalo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41978/CE).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Raylla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0193158-24.2013.8.06.0001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0637584-10.2023.8.06.0000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16411/CE).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0246408-54.2022.8.06.0001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Padua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0200960-12.2022.8.06.0081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Stone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Maldonado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108346/SP).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Marcondes.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Geofre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34273/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0200259-13.2022.8.06.0126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43391/CE).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0201221-63.2022.8.06.0117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Alécio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32140/CE).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0200563-33.2021.8.06.0001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Karen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0253902-67.2022.8.06.0001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agosto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3366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0204109-41.2023.8.06.0029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0200768-07.2023.8.06.0029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Valdineide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62386/DF).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Capanema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130929/MG).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0203852-16.2023.8.06.0029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20796/CE).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0125357-18.2018.8.06.0001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Carreiro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404036/SP).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0201002-18.2023.8.06.0084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Aprigrigio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0050947-76.2021.8.06.0035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Adaudete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18290/CE).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18908/CE).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0052025-34.2021.8.06.0091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Palmeira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37626/CE).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Maykson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36788/CE).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0029837-22.2018.8.06.0101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Clenis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30021/CE).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Narcisa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5273/CE).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172365/RJ).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0200373-77.2023.8.06.0170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4902/CE).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Capitalização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0200723-41.2023.8.06.0081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43748/CE).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0201056-25.2022.8.06.0114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0201523-60.2023.8.06.0084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0202129-33.2023.8.06.0167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41287A/CE).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Tenorio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3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33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5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5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.7000007629395pt;margin-top:775.099975585938pt;z-index:-14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551.599975585938pt;margin-top:4pt;z-index:-1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styles" Target="styles.xml" /><Relationship Id="rId4" Type="http://schemas.openxmlformats.org/officeDocument/2006/relationships/image" Target="media/image4.jpeg" /><Relationship Id="rId40" Type="http://schemas.openxmlformats.org/officeDocument/2006/relationships/fontTable" Target="fontTable.xml" /><Relationship Id="rId41" Type="http://schemas.openxmlformats.org/officeDocument/2006/relationships/settings" Target="settings.xml" /><Relationship Id="rId42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12</Pages>
  <Words>9829</Words>
  <Characters>62432</Characters>
  <Application>Aspose</Application>
  <DocSecurity>0</DocSecurity>
  <Lines>954</Lines>
  <Paragraphs>954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71305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2026-03-17T14:29:26-03:00</dcterms:created>
  <dcterms:modified xmlns:xsi="http://www.w3.org/2001/XMLSchema-instance" xmlns:dcterms="http://purl.org/dc/terms/" xsi:type="dcterms:W3CDTF">2026-03-17T14:29:26-03:00</dcterms:modified>
</coreProperties>
</file>