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28605/CE)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16136/CE)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Gêmina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Rosalina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0630504-58.2024.8.06.0000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Fluxo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eficácia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primevo.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316772/SP)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Morishita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4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0010227-93.2020.8.06.0070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Deijla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Montinegro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10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4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0129464-71.2019.8.06.0001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Coriolano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36118/CE).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0050199-61.2020.8.06.0170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0050097-39.2020.8.06.0170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Teodosio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0001136-04.2019.8.06.0170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2" w:x="1599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0635399-04.2020.8.06.0000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Valdean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4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0050239-22.2021.8.06.0101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28239/CE).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52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2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0175915-91.2018.8.06.0001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Ilzanira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4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0050843-17.2020.8.06.0101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0010158-95.2019.8.06.0070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0051098-10.2020.8.06.0154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0240397-77.2020.8.06.0001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0206935-95.2021.8.06.0001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13511/CE).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0274215-20.2020.8.06.0001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0050441-96.2021.8.06.0101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0164637-59.2019.8.06.0001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0003397-48.2019.8.06.0070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0051022-61.2021.8.06.0053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Hermogênia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0240401-17.2020.8.06.0001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9406/CE).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0010499-24.2019.8.06.0070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0626480-55.2022.8.06.0000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Rock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Vladmyr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0636629-13.2022.8.06.0000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33670/PE).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0274443-24.2022.8.06.0001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Charlotte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0140659-87.2018.8.06.0001/50000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0543599-67.2012.8.06.0001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127540/CE).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0272867-30.2021.8.06.0001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0629856-15.2023.8.06.0000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0510030-12.2011.8.06.0001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RCP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Girvany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16811/CE).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0633307-48.2023.8.06.0000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Rondinelle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42955/CE).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28272/CE).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0237865-33.2020.8.06.0001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Mozarina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0026247-70.2023.8.06.0001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Eleusis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0003251-03.2019.8.06.0136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Combustiveis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0638605-21.2023.8.06.0000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34554A/CE).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42341/CE).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0638605-21.2023.8.06.0000/50000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34554/CE).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0488672-25.2010.8.06.0001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Meyriane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31130/CE).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Elizafan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0050955-71.2021.8.06.0126/50000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0054976-35.2021.8.06.0112/50000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0201202-80.2023.8.06.0001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Salgueiro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47018/CE).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0620558-62.2024.8.06.0000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0287387-92.2021.8.06.0001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0205174-58.2023.8.06.0001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0202927-20.2023.8.06.0029/50000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0249074-96.2020.8.06.0001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Balthazar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38904/CE).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0200217-77.2024.8.06.0001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0625468-35.2024.8.06.0000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28090/CE).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18218B/CE).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0870756-68.2014.8.06.0001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Loktec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0200589-17.2022.8.06.0059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Assurant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Amozonia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0241344-34.2020.8.06.0001/50000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0281182-47.2021.8.06.0001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0201109-38.2022.8.06.0168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Lucimeire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Pacifica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0201041-06.2022.8.06.0163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0051216-47.2021.8.06.0090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0201460-98.2023.8.06.0160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0051284-98.2020.8.06.0100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0627829-25.2024.8.06.0000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0013427-95.2017.8.06.0173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0201625-82.2023.8.06.0084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0200069-42.2024.8.06.0203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0200376-32.2023.8.06.0170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0051232-64.2021.8.06.0166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0204739-97.2023.8.06.0029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0203416-65.2023.8.06.0091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0211334-65.2024.8.06.0001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Clube.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0239012-89.2023.8.06.0001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0227607-56.2023.8.06.0001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0208976-64.2023.8.06.0001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0200779-61.2022.8.06.0032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0200699-97.2022.8.06.0032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Damiao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0204783-19.2023.8.06.0029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14607/MS).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0179759-25.2013.8.06.0001/50000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Clesius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Heliclécio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Leciovânio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Panamericana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0625808-52.2019.8.06.0000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Marfull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Piquer.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Flexeiras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Aquarium.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30121/CE).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0620231-59.2020.8.06.0000/50000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Pragmacio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0105052-13.2018.8.06.0001/50001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31308/CE).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0016397-51.2007.8.06.0001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0625159-19.2021.8.06.0000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0140742-79.2013.8.06.0001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0653254-91.2000.8.06.0001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206951/SP).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434370/SP).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0001043-95.2019.8.06.0055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0004266-45.2014.8.06.0083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0145335-44.2019.8.06.0001/50000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39235/CE).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0621835-84.2022.8.06.0000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Inave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Carrefour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0626270-04.2022.8.06.0000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0233368-73.2020.8.06.0001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0629212-09.2022.8.06.0000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Cristhina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46165/PR).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MOBS2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23921/PE).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Zirpoli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25052/PE).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16799/PE).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52312/PE).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35764/PE).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Zirpoli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28486/PE).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0004043-67.2019.8.06.0164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Eliesio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0552794-76.2012.8.06.0001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Guizardi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Aloísio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0223174-77.2021.8.06.0001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0208488-46.2022.8.06.0001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4929/AC).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0264485-48.2021.8.06.0001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14652/PI).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0009029-54.2012.8.06.0182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0024106-69.2009.8.06.0001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0018574-68.2017.8.06.0055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0628107-60.2023.8.06.0000/50000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Wellsom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0172626-53.2018.8.06.0001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0629380-74.2023.8.06.0000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0629380-74.2023.8.06.0000/50000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00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0051135-92.2020.8.06.0168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Sigeval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0054961-66.2021.8.06.0112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Laís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1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0200244-47.2022.8.06.0125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33226/PE).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0163921-37.2016.8.06.0001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9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0200376-27.2022.8.06.0086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Valdembergue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160231/MG).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0200417-76.2023.8.06.0112/50000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0130281-72.2018.8.06.0001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Conexões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Fluxus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0009989-25.2013.8.06.0101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Bnb.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0634543-35.2023.8.06.0000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0202946-38.2022.8.06.0101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Malhas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Geórgia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276371/SP).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Valniso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0213497-57.2020.8.06.0001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0006014-62.2019.8.06.0043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Salamanca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Maynara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0200592-44.2022.8.06.0132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0201023-94.2022.8.06.0062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Kalleb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0003878-21.2006.8.06.0117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0290123-49.2022.8.06.0001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0050217-95.2021.8.06.0122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44811/CE).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0200504-88.2023.8.06.0158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0000696-18.2000.8.06.0091/50002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Papaléo.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Papaléo.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0004994-78.2016.8.06.0063/50001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Catarina/Vara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0000742-37.2017.8.06.0147/50000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0006326-69.2013.8.06.0133/50000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0008611-06.2013.8.06.0175/50000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0014576-85.2016.8.06.0101/50000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0174781-34.2015.8.06.0001/50000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0119816-67.2019.8.06.0001/50002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15439/RN).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0051537-57.2021.8.06.0163/50000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0623846-86.2022.8.06.0000/50001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Fiúza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0142813-78.2018.8.06.0001/50000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Tarcisio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6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0274444-43.2021.8.06.0001/50000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0231565-55.2020.8.06.0001/50001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Itelvina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Joathan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Torelly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0907254-37.2012.8.06.0001/50000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0116345-48.2016.8.06.0001/50000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Contempla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Terraplenagem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0896601-05.2014.8.06.0001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0202884-47.2022.8.06.0117/50000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2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0202884-47.2022.8.06.0117/50001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0200025-68.2023.8.06.0167/50002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0000387-90.2018.8.06.0147/50000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0200154-41.2023.8.06.0113/50000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0200550-98.2023.8.06.0151/50000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0200663-34.2022.8.06.0136/50000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0249857-83.2023.8.06.0001/50000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0254078-12.2023.8.06.0001/50000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Elianice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0000143-06.2019.8.06.0058/50000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0200796-15.2022.8.06.0124/50000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0291424-65.2021.8.06.0001/50000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Sammantha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7478/RN).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0200218-12.2023.8.06.0126/50000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16948/PR).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0147415-15.2018.8.06.0001/50000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0266772-13.2023.8.06.0001/50000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0621518-18.2024.8.06.0000/50000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Francidalva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0200199-65.2023.8.06.0171/50000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Cavalheiro.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Giordano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49212/CE).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0200354-88.2023.8.06.0035/50000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Iranete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31454/CE).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0623537-94.2024.8.06.0000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0241290-97.2022.8.06.0001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0625103-78.2024.8.06.0000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0625995-84.2024.8.06.0000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0626705-07.2024.8.06.0000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0627375-45.2024.8.06.0000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HEITOR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15721/CE).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0202209-45.2023.8.06.0151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Isaurina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0200074-79.2024.8.06.0101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67" w:x="1134" w:y="12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ATOS,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EDITAIS,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AVISOS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OUTROS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1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2"/>
          <w:sz w:val="16"/>
          <w:u w:val="single"/>
        </w:rPr>
        <w:t>EDITAL</w:t>
      </w:r>
      <w:r>
        <w:rPr>
          <w:rFonts w:ascii="Arial"/>
          <w:b w:val="on"/>
          <w:color w:val="000000"/>
          <w:spacing w:val="4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DE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  <w:u w:val="single"/>
        </w:rPr>
        <w:t>INTIMAÇÃO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COM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PRAZO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DE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30</w:t>
      </w:r>
      <w:r>
        <w:rPr>
          <w:rFonts w:ascii="Arial"/>
          <w:b w:val="on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3"/>
          <w:sz w:val="16"/>
          <w:u w:val="single"/>
        </w:rPr>
        <w:t>(TRINTA)</w:t>
      </w:r>
      <w:r>
        <w:rPr>
          <w:rFonts w:ascii="Arial"/>
          <w:b w:val="on"/>
          <w:color w:val="000000"/>
          <w:spacing w:val="6"/>
          <w:sz w:val="16"/>
          <w:u w:val="single"/>
        </w:rPr>
        <w:t xml:space="preserve"> </w:t>
      </w:r>
      <w:r>
        <w:rPr>
          <w:rFonts w:ascii="Arial"/>
          <w:b w:val="on"/>
          <w:color w:val="000000"/>
          <w:spacing w:val="5"/>
          <w:sz w:val="16"/>
          <w:u w:val="single"/>
        </w:rPr>
        <w:t>DIAS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9875" w:x="1134" w:y="1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O(A)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EXCELENTÍSSIMO(A)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SENHOR(A)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DESEMBARGADOR(A)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CARLOS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AUGUSTO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GOMES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CORREIA,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Relator(a)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5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do(a)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nº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0083190-98.2009.8.06.0001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8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FAZ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SABER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(TRINTA)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virem,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notícias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tiverem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interposto(a)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nº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0083190-98.2009.8.06.0001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Apte(s)/Apdo(s)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editalícia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sucessores,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“(...)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2"/>
          <w:sz w:val="16"/>
        </w:rPr>
        <w:t>Tendo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vista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teor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petição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fls.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278/290,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que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informou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óbito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apelante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Jacinto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6"/>
          <w:sz w:val="16"/>
        </w:rPr>
        <w:t>Oli-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veira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Ponte,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intime-se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espólio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cujus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Jacinto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Oliveira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Ponte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ou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seus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sucessores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por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edital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6"/>
          <w:sz w:val="16"/>
        </w:rPr>
        <w:t>(sem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custas)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carta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enviada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para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endereço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autor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falecido,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6"/>
          <w:sz w:val="16"/>
        </w:rPr>
        <w:t>para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habilitarem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nos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autos,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prazo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dias,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7"/>
          <w:sz w:val="16"/>
        </w:rPr>
        <w:t>sob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pena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extin-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processo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sem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resolução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mérito”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614.299987792969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-1pt;margin-top:-1pt;z-index:-1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9098</Words>
  <Characters>57465</Characters>
  <Application>Aspose</Application>
  <DocSecurity>0</DocSecurity>
  <Lines>871</Lines>
  <Paragraphs>871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65688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2026-03-17T14:28:53-03:00</dcterms:created>
  <dcterms:modified xmlns:xsi="http://www.w3.org/2001/XMLSchema-instance" xmlns:dcterms="http://purl.org/dc/terms/" xsi:type="dcterms:W3CDTF">2026-03-17T14:28:53-03:00</dcterms:modified>
</coreProperties>
</file>