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combinação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(RITJCE),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entabulado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428/430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condicionada,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entretanto,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b),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ajuste.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380/388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III;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XIV).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renúncia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4.3),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alvará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levantamento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depósito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102/103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pactuados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(DJe).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urgentes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(idoso).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Fortaleza-CE,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JUIZ-CONVOCADO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(Portaria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01194/2024)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37958/CE)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0710302-08.2000.8.06.0001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Lh&amp;s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20771/CE).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4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0000839-04.2014.8.06.0192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28119A/CE).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9974/RN).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2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0008236-19.2019.8.06.0167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Spíndola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0622086-68.2023.8.06.0000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Disraele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74659/MG).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175400/MG).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0012525-09.2016.8.06.0164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CSP.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MAQLOC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Bretis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7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0005D/CE).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2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0631844-71.2023.8.06.0000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70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0634875-02.2023.8.06.0000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0637347-73.2023.8.06.0000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0189516-72.2015.8.06.0001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0622238-82.2024.8.06.0000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1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0268822-80.2021.8.06.0001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41469/PE).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0625837-29.2024.8.06.0000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Pitaluga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27919/CE).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Aghiarian.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Rozenszajn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43106/RJ).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Treiger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Rozenszajn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134584/RJ).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0221208-74.2024.8.06.0001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4929/AC).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0205006-90.2022.8.06.0001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0629818-66.2024.8.06.0000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Alonso.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0230711-22.2024.8.06.0001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Edimicilda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Ignez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0042007-03.2012.8.06.0112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0630251-70.2024.8.06.0000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0216231-73.2023.8.06.0001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0205781-63.2022.8.06.0112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0183684-53.2018.8.06.0001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0273501-26.2021.8.06.0001/50000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99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0020400-48.2016.8.06.0158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0109140-60.2019.8.06.0001/50000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0063736-41.2017.8.06.0167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Jessyane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41784/CE).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0195732-10.2019.8.06.0001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0490079-32.2011.8.06.0001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Marsilop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Empreitadas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Eleuterio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14124/CE).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0050332-07.2021.8.06.0126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DFL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4662/RN).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0000983-21.2018.8.06.0100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Erisvando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0621183-96.2024.8.06.0000/50000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JLM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0203253-85.2022.8.06.0167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Campani.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0282808-67.2022.8.06.0001/50000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39979/CE).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0050451-06.2021.8.06.0081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01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0622979-25.2024.8.06.0000/50000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37455/CE).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0200368-27.2022.8.06.0029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Zevanio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Taítalo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35936/CE).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Samyr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Parcifal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0263131-17.2023.8.06.0001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30011/CE).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0201905-45.2022.8.06.0001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Ament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96946/SP).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0272724-41.2021.8.06.0001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6077/MA).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6600/MA).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11957/MA).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0624258-46.2024.8.06.0000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0051005-22.2021.8.06.0151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Aucineusa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Josemidia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0050679-51.2020.8.06.0166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0200707-23.2023.8.06.0167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29371/DF).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0200273-06.2023.8.06.0047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0235161-42.2023.8.06.0001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0162732-87.2017.8.06.0001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Vinicius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0202118-38.2023.8.06.0091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0050099-28.2019.8.06.0175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0265589-07.2023.8.06.0001/50000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0625030-09.2024.8.06.0000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0200881-06.2022.8.06.0090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0204301-71.2023.8.06.0029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0221951-21.2023.8.06.0001/50000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Nayrton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0009760-14.2018.8.06.0126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157193/RJ).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Jannyelle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0200259-81.2023.8.06.0092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0625882-33.2024.8.06.0000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0625882-33.2024.8.06.0000/50000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0200653-69.2023.8.06.0066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0201092-80.2023.8.06.0163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6" w:x="122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0201798-51.2023.8.06.0167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0279466-14.2023.8.06.0001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0202636-20.2023.8.06.0029/50000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0200138-60.2022.8.06.0101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22494/CE).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0201117-10.2023.8.06.0029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0202126-91.2023.8.06.0001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Korobinski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0200619-58.2023.8.06.0175/50000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0203747-44.2022.8.06.0071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Dalvaniza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0627764-30.2024.8.06.0000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0214553-23.2023.8.06.0001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0217584-85.2022.8.06.0001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0201484-13.2023.8.06.0133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0266275-96.2023.8.06.0001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0216480-87.2024.8.06.0001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0202170-04.2023.8.06.0101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0205754-93.2023.8.06.0064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35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0288664-12.2022.8.06.0001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0234728-38.2023.8.06.0001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0203444-33.2023.8.06.0091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Dasvirgens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0201189-33.2023.8.06.0114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0200549-35.2024.8.06.0101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Kuercia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0203912-86.2023.8.06.0029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0204121-26.2023.8.06.0071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10005/TO).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0051685-18.2021.8.06.0115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0183656-51.2019.8.06.0001/50000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0168956-75.2016.8.06.0001/50000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0162418-78.2016.8.06.0001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Reboque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ônibus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Rassi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Paranhos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22830/GO).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Marllus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22134/GO).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0204182-21.2022.8.06.0167/50000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0140385-89.2019.8.06.0001/50000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Talvanis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23162/CE).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0201812-27.2022.8.06.0084/50000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0283553-47.2022.8.06.0001/50000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Gagary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MESQUITA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51206/CE).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0634575-40.2023.8.06.0000/50001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0205428-52.2022.8.06.0167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Cacilda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0636240-91.2023.8.06.0000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0286794-29.2022.8.06.0001/50000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0200124-70.2023.8.06.0124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0638818-27.2023.8.06.0000/50000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12409/DF).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8109/DF).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0620057-11.2024.8.06.0000/50000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Mychell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0620593-22.2024.8.06.0000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49830/CE).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Funerários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0621905-33.2024.8.06.0000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6143/CE).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Matarenzo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Bisol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0200602-43.2023.8.06.0071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Vieria.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0200696-07.2023.8.06.0001/50000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0622401-62.2024.8.06.0000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0622688-25.2024.8.06.0000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Tostes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0622923-89.2024.8.06.0000/50000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0200492-12.2023.8.06.0114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0622942-95.2024.8.06.0000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ASABNB.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0623040-80.2024.8.06.0000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5783/CE).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0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0050239-30.2021.8.06.0066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0254028-83.2023.8.06.0001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Jorcel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0254070-35.2023.8.06.0001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Jorcel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0254112-84.2023.8.06.0001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Jorcel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0201991-70.2023.8.06.0101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0278850-73.2022.8.06.0001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Achilles.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36118/CE).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0200089-35.2023.8.06.0052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0254006-25.2023.8.06.0001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Jorcel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0202019-72.2022.8.06.0101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239036/SP).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396248/SP).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0623888-67.2024.8.06.0000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40161/CE).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0002417-66.2009.8.06.0001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Murrer.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Scandiuzzi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Odécio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0276792-97.2022.8.06.0001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0903011-50.2012.8.06.0001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0254051-29.2023.8.06.0001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Quimicas,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Jorcel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0295317-30.2022.8.06.0001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1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0624784-13.2024.8.06.0000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Zêly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0624784-13.2024.8.06.0000/50000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Zêly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Hyrana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0008094-77.2013.8.06.0182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0189564-60.2017.8.06.0001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0020049-08.2019.8.06.0114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0218332-20.2022.8.06.0001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0008271-62.2013.8.06.0175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Guajirú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12203/SC).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Abel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Diocese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0625192-04.2024.8.06.0000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0002435-10.2019.8.06.0075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Prática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Movimentações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33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0625485-71.2024.8.06.0000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Blokus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Sant’Anna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51137/CE).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Alessonia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0625750-73.2024.8.06.0000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Eudasio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0698813-71.2000.8.06.0001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0050953-29.2021.8.06.0053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0266164-15.2023.8.06.0001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6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0200011-50.2022.8.06.0125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0202352-34.2023.8.06.0151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0251699-98.2023.8.06.0001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0135544-22.2017.8.06.0001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Yeshua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Motocicletas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0202164-94.2023.8.06.0101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0200362-27.2022.8.06.0156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ITAPEVA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MULTICARTEIRA,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PADRONIZADOS.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0252688-07.2023.8.06.0001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Geleilate.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0200996-15.2023.8.06.0115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0200193-16.2022.8.06.0067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0201632-23.2023.8.06.0101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0200312-23.2024.8.06.0029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Cleonildo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0204848-85.2023.8.06.0167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0262091-97.2023.8.06.0001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0628072-42.2019.8.06.0000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Pompeu/Vara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Mirisola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257750/SP).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0119613-42.2018.8.06.0001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Tajra.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5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0621645-92.2020.8.06.0000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Eleuterio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14124/CE).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0088543-90.2007.8.06.0001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0038345-45.2014.8.06.0117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0624736-59.2021.8.06.0000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Emmilly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6720/CE).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0210954-28.2013.8.06.0001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CTS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Gerlene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41762/CE).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15980/CE).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Jahnser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Heberson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0029307-42.2009.8.06.0001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Ibérica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Pagnan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Escudero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9514B/RN).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0226696-49.2020.8.06.0001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0010644-09.2017.8.06.0181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289800/CE).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0137798-31.2018.8.06.0001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33173/DF).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0920021-39.2014.8.06.0001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Locafort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0148655-39.2018.8.06.0001/50000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Bryam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0051036-67.2020.8.06.0154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Fogaça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154384/SP).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14521/SP).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0179721-71.2017.8.06.0001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Enttre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29105/CE).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Mecânica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Eirelli-EPP.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Cristobal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34704/PR).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0045752-33.2015.8.06.0064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0135716-90.2019.8.06.0001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88352/MG).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190584/MG).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Sobrancelhas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0551473-06.2012.8.06.0001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32031/CE).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0243860-27.2020.8.06.0001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SCP.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0167604-77.2019.8.06.0001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Elesbão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0048765-74.2014.8.06.0064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0242794-12.2020.8.06.0001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Yêrêcê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38886/CE).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Sinfrônio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0630684-11.2023.8.06.0000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Eufrazio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0630684-11.2023.8.06.0000/50000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Eufrazio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0110730-72.2019.8.06.0001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Totalize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CONPEC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0518462-20.2011.8.06.0001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Rosalba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Eliziário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0237750-41.2022.8.06.0001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47188/DF).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Distribuiçao.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0204458-08.2022.8.06.0117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Wyllane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2919/CE).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50119/CE).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0046298-88.2015.8.06.0064/50000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Santex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Zednik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36611/CE).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0144410-53.2016.8.06.0001/50000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0002152-92.2002.8.06.0071/50000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Fraturas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Savyo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Facilda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0851026-71.2014.8.06.0001/50000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LOTIL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Bonaire.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Síndico: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0004550-45.2016.8.06.0063/50000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0000336-65.2009.8.06.0092/50000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30369E/DF).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0169171-85.2015.8.06.0001/50001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4439/CE).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Othon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Artur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0169171-85.2015.8.06.0001/50002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0239779-98.2021.8.06.0001/50000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GBOEX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Grêmio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Sperotto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51634/RS).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0203035-57.2022.8.06.0167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0477663-32.2011.8.06.0001/50001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0228337-38.2021.8.06.0001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0050985-05.2021.8.06.0095/50000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0252739-86.2021.8.06.0001/50000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0009773-21.2019.8.06.0112/50000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Rauan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Raelly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Kerlley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40398/CE).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0005335-96.2019.8.06.0064/50000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0210978-07.2023.8.06.0001/50000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0231577-98.2022.8.06.0001/50000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0634171-86.2023.8.06.0000/50001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2182/PI).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0228293-48.2023.8.06.0001/50000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Bertoudo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0635276-98.2023.8.06.0000/50000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JF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Perfurações-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0207415-05.2023.8.06.0001/50000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0050133-91.2021.8.06.0123/50001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0276045-50.2022.8.06.0001/50000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89290/MG).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0636405-41.2023.8.06.0000/50000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0052050-47.2020.8.06.0167/50000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0052050-47.2020.8.06.0167/50001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0200639-22.2022.8.06.0066/50000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Dasdôres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0225463-17.2020.8.06.0001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Ahily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0200879-30.2023.8.06.0113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0620909-35.2024.8.06.0000/50000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44190/CE).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0242619-13.2023.8.06.0001/50000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Pollyanna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0010825-19.2015.8.06.0136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0281508-70.2022.8.06.0001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0008915-14.2015.8.06.0117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0623186-24.2024.8.06.0000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0200388-45.2023.8.06.0041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0285119-94.2023.8.06.0001/50000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51833/CE).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0200527-16.2022.8.06.0143/50000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0200748-09.2022.8.06.0075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157193/RJ).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0627383-22.2024.8.06.0000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0627383-22.2024.8.06.0000/50000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0628173-06.2024.8.06.0000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29680/CE).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28980/CE).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588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8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0000606-38.2019.8.06.0028/50000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4492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2" w:x="4672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819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837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PREVISTOS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TENTATIVA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PROPÓSITO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PRÉ-QUESTIONAMENTO.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APTOS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INVOCADOS.1.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OPOSTOS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EMBARGANTE.2.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HAVENDO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REJEIÇÃO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SE,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APESAR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DISCORDASSE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ENTÃO,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UTILIZAR-SE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PREVISTOS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HIPÓTESE,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PERFAZENDO,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REMÉDIO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APROPRIADO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REAPRECIAÇÃO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181),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212).4.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VERDADE,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INFERE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REDISCUTIR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DECIDIDAS,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INCONFORMADO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RESULTADO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IMPRÓPRIA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CONDIZENTE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PRESTAM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PRESTAM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REABRIR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REPOSITÓRIO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TJCE.5.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INEXISTINDO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ADEQUADO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PREQUESTIONAMENTO,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EMBASAR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CIVIL.6.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PROVIDO.ACÓRDÃO: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FILHORELATOR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0004837-31.2016.8.06.0120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COLETIVA.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DIFERENÇAS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REMUNERAÇÃO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CONTA-POUPANÇA.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REPETITIVO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TRÂMITE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1998.01.1.016798-9,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TRAMITOU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12ª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CIRCUNSCRIÇÃO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BRASÍLIA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27/10/2009.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PROTESTO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26/09/2014.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LEGITIMIDADE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DISTRITO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TERRITÓRIOS.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INTERRUPÇÃO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TRANSCURSO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QUINQUENAL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REINICIADO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INTERRUPÇÃO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PROTESTO.-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QUESTIONAMENTO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DEVOLVIDO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EXECUTIVA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DIFERENÇAS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REMUNERAÇÃO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POUPANÇA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TITULARIDADE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AUTOR/RECORRENTE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VERÃO.-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REPETITIVO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“DETERMINAÇÃO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AGRAVOS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E/OU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TRAMITEM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DELIMITADA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TRAMITEM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TERRITÓRIO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NACIONAL”,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AFERIR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PRESCRIÇÃO.-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LEGITIMIDADE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DISTRITO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TERRITÓRIOS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PROTESTO,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INTERROMPER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FLUXO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PRESCRIÇÃO.-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CERTIDÕES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COLETIVA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1998.01.1.016798-9-DF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27/10/2009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PROTESTO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2014.01.1.148561-3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26/09/2014,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NOTIFICADO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15/10/2014,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TÉRMINO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INTERREGNO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ANOS.-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PROTOCOLO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27/01/2016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03),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QUINQUENAL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.7000007629395pt;margin-top:135.100006103516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174.300003051758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1.599975585938pt;margin-top:4pt;z-index:-2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styles" Target="styles.xml" /><Relationship Id="rId53" Type="http://schemas.openxmlformats.org/officeDocument/2006/relationships/fontTable" Target="fontTable.xml" /><Relationship Id="rId54" Type="http://schemas.openxmlformats.org/officeDocument/2006/relationships/settings" Target="settings.xml" /><Relationship Id="rId55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13564</Words>
  <Characters>85670</Characters>
  <Application>Aspose</Application>
  <DocSecurity>0</DocSecurity>
  <Lines>1281</Lines>
  <Paragraphs>1281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97951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2026-03-17T14:28:44-03:00</dcterms:created>
  <dcterms:modified xmlns:xsi="http://www.w3.org/2001/XMLSchema-instance" xmlns:dcterms="http://purl.org/dc/terms/" xsi:type="dcterms:W3CDTF">2026-03-17T14:28:44-03:00</dcterms:modified>
</coreProperties>
</file>