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90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0541643-16.2012.8.06.0001/50001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3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0002806-72.2008.8.06.0167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Hurik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Giacomina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Borrini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5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2" w:x="1548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0088231-51.2006.8.06.0001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Godeiro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31347/CE).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Balata.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0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0130881-59.2019.8.06.0001/50000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Jordhan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37375/CE).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6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0628719-66.2021.8.06.0000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Gredisson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0" w:x="1590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0003355-38.2019.8.06.0154/50000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42327/CE).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3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0630663-06.2021.8.06.0000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Lavôr.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0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0050048-15.2020.8.06.0132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Calvalcanti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32157/CE).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Doglas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32141/CE).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0" w:x="155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0634459-05.2021.8.06.0000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Gredisson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0008688-55.2019.8.06.0126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0251560-54.2020.8.06.0001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Fashion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0014097-36.2017.8.06.0173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38967/CE).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0066297-43.2016.8.06.0112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Roncalli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5457/CE).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1.599975585938pt;margin-top:4pt;z-index:-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0009691-19.2019.8.06.0167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0245243-06.2021.8.06.0001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Uadi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42778/CE).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HDI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Thácio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Fortunato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31971/BA).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25843/PE).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0103240-33.2018.8.06.0001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35684/CE).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Senzi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Clebson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0263293-17.2020.8.06.0001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8415/CE).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Vladimir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Vidraçaria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45078/CE).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0630470-54.2022.8.06.0000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21612/CE).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0230854-16.2021.8.06.0001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Júinor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14200/AL).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0158916-63.2018.8.06.0001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0262033-65.2021.8.06.0001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Natividade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Narcílio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Nasareno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0200055-61.2022.8.06.0160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Agrifoglio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0234434-88.2020.8.06.0001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Ermison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43208/CE).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0267394-97.2020.8.06.0001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Luck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27859/PB).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0177818-69.2015.8.06.0001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Zenalto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0013422-31.2017.8.06.0090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0132785-17.2019.8.06.0001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0624820-89.2023.8.06.0000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0000484-27.2017.8.06.0147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Roquem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0233851-69.2021.8.06.0001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27437/CE).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26718/CE).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11755/PE).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17295/CE).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7000007629395pt;margin-top:790.200012207031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7.0999984741211pt;margin-top:10.8999996185303pt;z-index:-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1.599975585938pt;margin-top:4pt;z-index:-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9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0271407-08.2021.8.06.0001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0200182-97.2022.8.06.0095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0050529-65.2021.8.06.0124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0006654-21.2018.8.06.0166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0628755-40.2023.8.06.0000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0054571-80.2020.8.06.0064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93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0292076-48.2022.8.06.0001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0286165-55.2022.8.06.0001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0627011-49.2019.8.06.0000/50001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Quixeramobim/1ª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0416708-69.2010.8.06.0001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0552042-07.2012.8.06.0001/50000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OGMO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2" w:x="1249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Portuário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Organizado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Eliesio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0206099-35.2015.8.06.0001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ITMF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-ME.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30732/CE).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0004827-69.2018.8.06.0167/50000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Refrigeração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Dufrio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75751/RS).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Atacadão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16725/PE).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0116700-87.2018.8.06.0001/50000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0142423-84.2013.8.06.0001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Branquinho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0006437-06.2015.8.06.0126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Kellyton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23788/CE).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0152163-90.2018.8.06.0001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Jonci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14924/CE).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5.7000007629395pt;margin-top:790.200012207031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7.0999984741211pt;margin-top:10.8999996185303pt;z-index:-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Heldecy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Aristarco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0635999-54.2022.8.06.0000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37507/CE).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0913435-83.2014.8.06.0001/50000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CITILOG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entrega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Ltda.-me.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31338/CE).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Izabelli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0638328-39.2022.8.06.0000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0639273-26.2022.8.06.0000/50000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Development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HBM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5470/CE).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16411/CE).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Compacta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Zicari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27710B/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0620037-54.2023.8.06.0000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12546/CE).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21320/CE).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0621054-28.2023.8.06.0000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UNIFAMETRO.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0621583-47.2023.8.06.0000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41378B/CE).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0218186-76.2022.8.06.0001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1933/CE).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40805/CE).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0623036-77.2023.8.06.0000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5"/>
          <w:sz w:val="16"/>
        </w:rPr>
        <w:t>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Lycya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48607/CE).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0623438-61.2023.8.06.0000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0553/CE).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36506A/CE).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0623681-05.2023.8.06.0000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Carajás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23039/CE).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Englys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0201642-39.2022.8.06.0154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0623961-73.2023.8.06.0000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0624539-36.2023.8.06.0000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13796/PI).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13122/PI).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55.7000007629395pt;margin-top:790.200012207031pt;z-index:-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7.0999984741211pt;margin-top:10.8999996185303pt;z-index:-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1.599975585938pt;margin-top:4pt;z-index:-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Wallison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19424/MA).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Kallene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20546/PI).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0200133-79.2022.8.06.0055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Getuliana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44920/CE).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Marleide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0200471-28.2022.8.06.0128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Roldão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23811/CE).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0050690-55.2021.8.06.0066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0168437-95.2019.8.06.0001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0295717-44.2022.8.06.0001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4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0628492-08.2023.8.06.0000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Austregésilo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34779/CE).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43678/CE).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Vérot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0203777-03.2022.8.06.0064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0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0223229-62.2020.8.06.0001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10604/CE).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0636104-65.2021.8.06.0000/50000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Alvenir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0264785-44.2020.8.06.0001/50000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Werther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37009/CE).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0638734-94.2021.8.06.0000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13998/CE).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175513/SP).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0000159-46.2018.8.06.0073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Jakeline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31561/CE).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0050645-04.2021.8.06.0114/50000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0038012-43.2020.8.06.0001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0638662-73.2022.8.06.0000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20887/CE).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Ytallo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55.7000007629395pt;margin-top:790.200012207031pt;z-index:-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7.0999984741211pt;margin-top:10.8999996185303pt;z-index:-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51.599975585938pt;margin-top:4pt;z-index:-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0641740-75.2022.8.06.0000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Gildervânia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0641740-75.2022.8.06.0000/50000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Gildervânia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0622863-53.2023.8.06.0000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Dirceu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0623382-28.2023.8.06.0000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Rogsson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0200101-28.2022.8.06.0135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Orós/Vara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Orós.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0200033-66.2023.8.06.0160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0626480-21.2023.8.06.0000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7337/CE).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Romênia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0200728-30.2022.8.06.0168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0051439-57.2021.8.06.0168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Kellyton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0201994-59.2022.8.06.0101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Helenilda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0627243-22.2023.8.06.0000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29757/CE).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0283050-60.2021.8.06.0001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2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2" w:x="1417" w:y="11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2" w:x="1417" w:y="11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3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3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4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55.7000007629395pt;margin-top:790.200012207031pt;z-index:-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7.0999984741211pt;margin-top:10.8999996185303pt;z-index:-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5.7000007629395pt;margin-top:695.099975585938pt;z-index:-7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.7000007629395pt;margin-top:734.299987792969pt;z-index:-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51.599975585938pt;margin-top:4pt;z-index:-7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styles" Target="styles.xml" /><Relationship Id="rId22" Type="http://schemas.openxmlformats.org/officeDocument/2006/relationships/fontTable" Target="fontTable.xml" /><Relationship Id="rId23" Type="http://schemas.openxmlformats.org/officeDocument/2006/relationships/settings" Target="settings.xml" /><Relationship Id="rId24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4925</Words>
  <Characters>30522</Characters>
  <Application>Aspose</Application>
  <DocSecurity>0</DocSecurity>
  <Lines>478</Lines>
  <Paragraphs>478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34969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2026-03-17T13:51:45-03:00</dcterms:created>
  <dcterms:modified xmlns:xsi="http://www.w3.org/2001/XMLSchema-instance" xmlns:dcterms="http://purl.org/dc/terms/" xsi:type="dcterms:W3CDTF">2026-03-17T13:51:45-03:00</dcterms:modified>
</coreProperties>
</file>