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9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9" w:x="1232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consolidada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Sodalício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lhe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fazendo-o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0627979-74.2022.8.06.0000/50000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Vigilância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JULGANDO-O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20083/CE)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0627979-74.2022.8.06.0000/50000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Vigilância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JULGANDO-O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16208/CE)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20083/CE)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0634949-27.2021.8.06.0000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irresignação.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formalidades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Goldemberg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0827/CE)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24425/CE)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34083/CE)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35124/CE)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40857/CE)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0624448-43.2023.8.06.0000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Eleazart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dou-lhe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deferir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prescrito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caráter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urgência.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Vilhena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176143/RJ)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0002211-88.2013.8.06.0073/50000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Barato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conduto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Auzeni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Gildázio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0859416-30.2014.8.06.0001/50000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Nutrimento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Olegário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27279/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0043531-93.2014.8.06.0167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0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0013726-03.2016.8.06.0175/50001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Trairi/Vara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Tomé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0114036-20.2017.8.06.0001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Celani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24948/CE).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32739/CE).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0050010-92.2020.8.06.0167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Amílria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0632586-33.2022.8.06.0000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Vilanova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Chiquini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300537/SP).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Baluz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Administrativo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0633275-77.2022.8.06.0000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Erilúcia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0050092-61.2021.8.06.0047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0637061-32.2022.8.06.0000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44772/CE).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Siduleide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0191208-67.2019.8.06.0001/50000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0050767-52.2021.8.06.0167/50000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0039585-73.2007.8.06.0001/50000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Ripardo.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0255436-17.2020.8.06.0001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18195/CE).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0122430-16.2017.8.06.0001/50000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Damiao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0279974-28.2021.8.06.0001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Edinely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44462A/CE).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Yazbek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168204/SP).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0241250-18.2022.8.06.0001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0050649-24.2021.8.06.0055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Tarcisio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Banqi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0200122-23.2022.8.06.0161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Cleivone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Tomé.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35125/CE).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33585/CE).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0623363-22.2023.8.06.0000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0007072-31.2017.8.06.0121/50001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0895271-70.2014.8.06.0001/50000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0160171-27.2016.8.06.0001/50000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0621550-57.2023.8.06.0000/50000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Etienne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85211/RJ).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Krishna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D’avila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182495/RJ).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0204557-22.2022.8.06.0167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0221576-25.2020.8.06.0001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23776/CE).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0270883-11.2021.8.06.0001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CSF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0001438-49.2019.8.06.0100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41486/RS).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45444A/CE).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Knorr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81775/RS).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16982/PA).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OZIRAZE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0209278-93.2023.8.06.0001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Principe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Stevanin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346790/SP).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0006782-41.2018.8.06.0166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Noberto.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0201689-19.2022.8.06.0055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0627272-72.2023.8.06.0000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248970/SP).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0050943-35.2021.8.06.0101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0200051-66.2022.8.06.0049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4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218692/RJ).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0205392-10.2022.8.06.0167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254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0237026-08.2020.8.06.0001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0627544-66.2023.8.06.0000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37139A/CE).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Ruanny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0205386-79.2023.8.06.0001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3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0210397-89.2023.8.06.0001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0202461-38.2022.8.06.0101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Isnalia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0120238-76.2018.8.06.0001/50002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Atila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0633391-83.2022.8.06.0000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0636679-39.2022.8.06.0000/50000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Naama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Mylla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Serpa.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0046625-54.2013.8.06.0112/50000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Royal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0200035-28.2023.8.06.0098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0006686-33.2015.8.06.0133/50000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32927/CE).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0398531-57.2010.8.06.0001/50000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Jashem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Pombo.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0742429-96.2000.8.06.0001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Ieudo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Péricles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0013165-55.2016.8.06.0182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25057/CE).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Kéttila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32465/CE).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0050314-33.2020.8.06.0057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Izaias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Elisandra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0001893-20.2000.8.06.0087/50000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13186/CE).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0003216-86.2019.8.06.0154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Cristalino.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0000685-51.2000.8.06.0038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Araripe/Vara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10537/CE).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0216937-08.2013.8.06.0001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0155797-31.2017.8.06.0001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Hercilia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Riviera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Roseany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Furtunato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0637278-75.2022.8.06.0000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0220994-25.2020.8.06.0001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Eglaice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0128176-93.2016.8.06.0001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Eglaice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0185148-49.2017.8.06.0001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IREP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Superior,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346047/SP).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0124591-33.2016.8.06.0001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0004154-26.2017.8.06.0098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Irauçuba/Vara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Iraucuba.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101991/CE).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Holanda,.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0106432-71.2018.8.06.0001/50000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Lafitte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21220/CE).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0044217-56.2012.8.06.0167/50000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Camapum.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Laboratório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0500179-46.2011.8.06.0001/50000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Teto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0639482-92.2022.8.06.0000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0002047-10.2018.8.06.0151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0000319-86.2000.8.06.0175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Rocicler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Bindá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10360/CE).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34230/CE).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0118303-69.2016.8.06.0001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0761831-66.2000.8.06.0001/50000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Imperjet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Automotivos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Ronetna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12157/CE).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CONEX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0621370-41.2023.8.06.0000/50000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Arnoldo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0051044-42.2020.8.06.0090/50000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GFT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0052753-67.2021.8.06.0029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0201288-93.2022.8.06.0160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0200415-79.2022.8.06.0100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0201384-35.2022.8.06.0055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0623952-14.2023.8.06.0000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41584/CE).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0050169-65.2021.8.06.0081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0211104-57.2023.8.06.0001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0162675-69.2017.8.06.0001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Lebeu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0107744-68.2007.8.06.0001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Edemilson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Koji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231747/SP).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0219851-93.2023.8.06.0001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0202562-50.2023.8.06.0001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6454/CE).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0043374-23.2014.8.06.0167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24490/CE).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Tupinambá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Elioenai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17113/CE).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225700/CE).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Acrísio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Maryangela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231350/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240020/CE).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Adan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Marx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23924/CE).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226390/CE).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276390/CE).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321400/CE).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10315/CE).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Dracon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Tamyarana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0133647-27.2015.8.06.0001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RF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Arquimedes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36578/CE).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Enoque.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0621019-39.2021.8.06.0000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P.,.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Wllisses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Wiberlanny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38333/CE).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0063659-50.2017.8.06.0064/50000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14657/CE).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Cassemiro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Salviano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Cassemiro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0227241-85.2021.8.06.0001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11635/CE).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Concept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Escritórios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-Serviço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Coworking.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31911/CE).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0007361-58.2018.8.06.0143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ABRAPPS.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Sebastiao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Bonieck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344110/CE).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0203978-58.2020.8.06.0001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Roseline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Donadel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8870/MG).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0641005-42.2022.8.06.0000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Aparelhos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Diesel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0621256-05.2023.8.06.0000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0268195-13.2020.8.06.0001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0622733-63.2023.8.06.0000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0002050-71.2000.8.06.0158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78690/CE).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0050203-76.2021.8.06.0166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0223631-75.2022.8.06.0001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0055625-39.2017.8.06.0112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Espedito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37308/CE).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sexta-feira,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junho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3089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4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0622863-53.2023.8.06.0000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Dirceu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21648/CE).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0220638-30.2020.8.06.0001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0201039-45.2022.8.06.0160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0050512-23.2021.8.06.0029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67" w:x="1134" w:y="6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ATOS,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EDITAIS,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AVISOS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OUTROS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1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  <w:u w:val="single"/>
        </w:rPr>
      </w:pPr>
      <w:r>
        <w:rPr>
          <w:rFonts w:ascii="Arial"/>
          <w:color w:val="000000"/>
          <w:spacing w:val="2"/>
          <w:sz w:val="16"/>
          <w:u w:val="single"/>
        </w:rPr>
        <w:t>EDITAL</w:t>
      </w:r>
      <w:r>
        <w:rPr>
          <w:rFonts w:ascii="Arial"/>
          <w:color w:val="000000"/>
          <w:spacing w:val="1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DE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 w:hAnsi="Arial" w:cs="Arial"/>
          <w:color w:val="000000"/>
          <w:spacing w:val="4"/>
          <w:sz w:val="16"/>
          <w:u w:val="single"/>
        </w:rPr>
        <w:t>CITAÇÃO/INTIMAÇÃO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COM</w:t>
      </w:r>
      <w:r>
        <w:rPr>
          <w:rFonts w:ascii="Arial"/>
          <w:color w:val="000000"/>
          <w:spacing w:val="54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PRAZO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DE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30</w:t>
      </w:r>
      <w:r>
        <w:rPr>
          <w:rFonts w:ascii="Arial"/>
          <w:color w:val="000000"/>
          <w:spacing w:val="5"/>
          <w:sz w:val="16"/>
          <w:u w:val="single"/>
        </w:rPr>
        <w:t xml:space="preserve"> </w:t>
      </w:r>
      <w:r>
        <w:rPr>
          <w:rFonts w:ascii="Arial"/>
          <w:color w:val="000000"/>
          <w:spacing w:val="4"/>
          <w:sz w:val="16"/>
          <w:u w:val="single"/>
        </w:rPr>
        <w:t>(TRINTA)</w:t>
      </w:r>
      <w:r>
        <w:rPr>
          <w:rFonts w:ascii="Arial"/>
          <w:color w:val="000000"/>
          <w:spacing w:val="6"/>
          <w:sz w:val="16"/>
          <w:u w:val="single"/>
        </w:rPr>
        <w:t xml:space="preserve"> </w:t>
      </w:r>
      <w:r>
        <w:rPr>
          <w:rFonts w:ascii="Arial"/>
          <w:color w:val="000000"/>
          <w:spacing w:val="5"/>
          <w:sz w:val="16"/>
          <w:u w:val="single"/>
        </w:rPr>
        <w:t>DIAS</w:t>
      </w:r>
      <w:r>
        <w:rPr>
          <w:rFonts w:ascii="Arial"/>
          <w:color w:val="000000"/>
          <w:spacing w:val="0"/>
          <w:sz w:val="16"/>
          <w:u w:val="single"/>
        </w:rPr>
      </w:r>
    </w:p>
    <w:p>
      <w:pPr>
        <w:pStyle w:val="Normal"/>
        <w:framePr w:w="9876" w:x="1134" w:y="7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EXCELENTÍSSIMO(A)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SENHOR(A)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DESEMBARGADOR(A)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0108194-74.2008.8.06.0001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etc..,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FAZ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SABER,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(trinta)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virem,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notícias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tiverem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Egrégio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Tribunal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interposto(a)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0108194-74.2008.8.06.0001,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interlocutória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epígrafe,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editalícia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nominado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e/ou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“(...)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(trinta)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cujus,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ALCÂNTARA,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e/ou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habilitação,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CPC/15.”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[man].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Coordenador(a)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conferi.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8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18" w:x="1417" w:y="9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Desembargador(a)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87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4"/>
          <w:sz w:val="20"/>
        </w:rPr>
        <w:t>DESPACHOS</w:t>
      </w:r>
      <w:r>
        <w:rPr>
          <w:rFonts w:ascii="Arial"/>
          <w:color w:val="000000"/>
          <w:spacing w:val="8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Direito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230529-07.2022.8.06.0001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Intimam-se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minuta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19" w:x="1228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499" w:x="1511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182804-95.2017.8.06.0001/50000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Cogitando-se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modificativos,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manifestação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Aclaratórios,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314.299987792969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.7000007629395pt;margin-top:545.099975585938pt;z-index:-1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.7000007629395pt;margin-top:584.299987792969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1.599975585938pt;margin-top:4pt;z-index:-1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styles" Target="styles.xml" /><Relationship Id="rId31" Type="http://schemas.openxmlformats.org/officeDocument/2006/relationships/fontTable" Target="fontTable.xml" /><Relationship Id="rId32" Type="http://schemas.openxmlformats.org/officeDocument/2006/relationships/settings" Target="settings.xml" /><Relationship Id="rId33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6514</Words>
  <Characters>40408</Characters>
  <Application>Aspose</Application>
  <DocSecurity>0</DocSecurity>
  <Lines>611</Lines>
  <Paragraphs>611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46311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2026-03-17T13:51:13-03:00</dcterms:created>
  <dcterms:modified xmlns:xsi="http://www.w3.org/2001/XMLSchema-instance" xmlns:dcterms="http://purl.org/dc/terms/" xsi:type="dcterms:W3CDTF">2026-03-17T13:51:13-03:00</dcterms:modified>
</coreProperties>
</file>