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0640174-91.2022.8.06.0000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Clisiane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despeito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eficiência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5º,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LXXVIII,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Constituição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celeridade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inviabiliza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manifestamente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esposados,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XIV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RITJCE/2016.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publicando-se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Oficie-se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3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0146686-86.2018.8.06.0001/50001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0202278-19.2022.8.06.0117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Rayron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409440/SP).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0002837-40.2007.8.06.0034/50003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COMGEP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0009420-45.2015.8.06.0136/50000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Skeff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28281/CE).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24176A/CE).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0144157-94.2018.8.06.0001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6606/CE).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Viviani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0269806-98.2020.8.06.0001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Ademício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Teotônio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33292/CE).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0050311-30.2020.8.06.0170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SBF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Esportivos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128341/SP).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0000177-31.2018.8.06.0085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0200065-75.2022.8.06.0170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0050024-08.2021.8.06.0049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7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0163996-71.2019.8.06.0001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Barrroso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27947/CE).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Jean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0637212-95.2022.8.06.0000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0200133-07.2022.8.06.0176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31195/CE).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0641331-02.2022.8.06.0000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44664/CE).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84206/SP).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0021394-77.2007.8.06.0001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0000919-46.2019.8.06.0077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Vanderlei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Helber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0174355-80.2019.8.06.0001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0192758-97.2019.8.06.0001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0626804-11.2023.8.06.0000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0632458-13.2022.8.06.0000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Karla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Coêlho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33896/CE).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0632458-13.2022.8.06.0000/50000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Coêlho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0000736-82.2018.8.06.0086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0633857-77.2022.8.06.0000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Edicarlos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0634069-98.2022.8.06.0000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0634069-98.2022.8.06.0000/50000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0637594-88.2022.8.06.0000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45733/CE).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Brígido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0639327-89.2022.8.06.0000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Monalisa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0200231-84.2022.8.06.0113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0623190-95.2023.8.06.0000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0200778-27.2022.8.06.0113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Lomônaco.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19927/CE).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0624218-98.2023.8.06.0000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0484720-38.2010.8.06.0001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Telmo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8528/CE).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Adeija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7059/CE).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33988/CE).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5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5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7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7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8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008239-97.2016.8.06.0160Apelação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8440/CE).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Chrystian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NETOConheceram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EMENTA:PROCESSO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INVESTIGAÇÃO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PATERNIDADE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MÉRITO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ABANDONO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PROCEDENDO.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1134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5" w:x="1284" w:y="10706"/>
        <w:widowControl w:val="off"/>
        <w:autoSpaceDE w:val="off"/>
        <w:autoSpaceDN w:val="off"/>
        <w:spacing w:before="0" w:after="0" w:line="179" w:lineRule="exact"/>
        <w:ind w:left="8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DESCONSTITUÍDA.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PROSSEGUIMENTO.1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25" w:x="128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TRATA-SE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REPRESENTADO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GENITORA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SANTA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EXTINTA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INVESTIGAÇÃO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PATERNIDADE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ALIMENTOS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MANEJADA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DESFAVOR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IMPRESCINDÍVEL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ANDAMENTO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EXTINTO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ABANDONO.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INTELIGÊNCIA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1º,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IMPRIMIR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ANDAMENTO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ABANDONO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DESCONSTITUÍDA.4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PROCESSAMENTOACÓRDÃO: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023INACIO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NETOPRESIDENTE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ÓRGÃO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JULGADOREXMO.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70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NETORELATOR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013736-33.2017.8.06.0136Apelação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FILHOConheceram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071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APREENSÃO.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ALIENAÇÃO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FIDUCIÁRIA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VEÍCULO.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PROPRIEDADE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FIDUCIÁRIA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NOTIFICAÇÃO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ENTREGUE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ENDEREÇO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.7000007629395pt;margin-top:375.100006103516pt;z-index:-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5.7000007629395pt;margin-top:414.299987792969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51.599975585938pt;margin-top:4pt;z-index:-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3</Pages>
  <Words>2384</Words>
  <Characters>14279</Characters>
  <Application>Aspose</Application>
  <DocSecurity>0</DocSecurity>
  <Lines>234</Lines>
  <Paragraphs>234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16427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2026-03-17T13:50:28-03:00</dcterms:created>
  <dcterms:modified xmlns:xsi="http://www.w3.org/2001/XMLSchema-instance" xmlns:dcterms="http://purl.org/dc/terms/" xsi:type="dcterms:W3CDTF">2026-03-17T13:50:28-03:00</dcterms:modified>
</coreProperties>
</file>