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5" w:x="1134" w:y="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548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5575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5502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2505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0000011-57.2015.8.06.0132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Nuvens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10164B/CE).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Luccheta.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5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0841346-62.2014.8.06.0001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Ascowel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Wellignton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Rosemary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Mitterran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Ancelmo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0179031-42.2017.8.06.0001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Gradvihl.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4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0142005-88.2009.8.06.0001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Paschoalotto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08911/SP).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4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0624454-21.2021.8.06.0000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Palhano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8703/CE).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0201295-29.2012.8.06.0001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Chapas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Perfuradas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Tecnomaq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0166770-74.2019.8.06.0001/50002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0905761-54.2014.8.06.0001/50000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Byron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5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0183347-40.2013.8.06.0001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Evilásio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Samburá.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0634392-40.2021.8.06.0000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8654/CE).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Multipatrocinado.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56630/RS).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4.2999992370605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0010845-70.2012.8.06.0053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Kit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0120541-90.2018.8.06.0001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Cleidilene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33148/CE).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Nações.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0287061-35.2021.8.06.0001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0900281-95.2014.8.06.0001/50000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0637186-97.2022.8.06.0000/50000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Iate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A&amp;B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0623279-21.2023.8.06.0000/50000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0003781-04.2000.8.06.0126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Claudezio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0050814-10.2021.8.06.0043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0628491-23.2023.8.06.0000/50001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Quintela.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0001100-31.2019.8.06.0147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ITAU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0202145-47.2022.8.06.0029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0201015-53.2022.8.06.0051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0205949-73.2023.8.06.0001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Sudamérica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Lunardon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23304/PR).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0205197-25.2022.8.06.0167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0631941-71.2023.8.06.0000/50000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Alvenir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0001017-07.2019.8.06.0085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0200159-86.2023.8.06.0170/50000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Valderice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0050529-70.2021.8.06.0090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41392/PE).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0008476-34.2019.8.06.0126/50000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0201789-81.2022.8.06.0084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0200034-42.2023.8.06.0066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0255550-19.2021.8.06.0001/50000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Erotilde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GBOEX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Grêmio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Torelly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0635757-61.2023.8.06.0000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0200746-66.2022.8.06.0066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0637869-03.2023.8.06.0000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Ebert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58898/MG).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0284507-93.2022.8.06.0001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43834A/CE).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0254492-44.2022.8.06.0001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Vilacy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Hildel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0204402-37.2022.8.06.0064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Virgilio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Aguilar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238574/SP).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ABAMSP.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165687/MG).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Simim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112981/MG).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0051001-31.2021.8.06.0071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3134/SP).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Tattini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210738/SP).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0253931-20.2022.8.06.0001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Johnnie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Kepler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41621/CE).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0249493-14.2023.8.06.0001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Kirtes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0278814-31.2022.8.06.0001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0204316-82.2023.8.06.0112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0231994-17.2023.8.06.0001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0249119-95.2023.8.06.0001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76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0234092-43.2021.8.06.0001/50000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0165458-10.2012.8.06.0001/50000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0172566-17.2017.8.06.0001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Lohana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Giafony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43168/CE).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8"/>
          <w:sz w:val="16"/>
        </w:rPr>
        <w:t>V.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Seledon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25465/CE).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0135963-42.2017.8.06.0001/50000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6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0010356-53.2019.8.06.0064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13524/CE).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Sigisfredo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7478/SC).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0184765-37.2018.8.06.0001/50000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37667/CE).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0161476-51.2013.8.06.0001/50000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Pontual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0161476-51.2013.8.06.0001/50002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0007556-05.2015.8.06.0028/50000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0043574-59.2017.8.06.0091/50000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0274444-43.2021.8.06.0001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44832/CE).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Empresariais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0146550-26.2017.8.06.0001/50000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Florindo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2611/CE).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Ranyhelle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0215287-76.2020.8.06.0001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Gusmao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0138780-45.2018.8.06.0001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2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Jean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0197022-60.2019.8.06.0001/50000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0013009-31.2014.8.06.0055/50000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0173032-11.2017.8.06.0001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0479038-68.2011.8.06.0001/50000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Ademilton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0200211-30.2022.8.06.0037/50000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0010059-26.2012.8.06.0053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Ultragaz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13605/BA).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Genézio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0230869-19.2020.8.06.0001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Alanderson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82639/PR).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0051409-63.2021.8.06.0122/50000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0009799-43.2013.8.06.0075/50000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Marilac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0200025-68.2023.8.06.0167/50000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Elenice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0200025-68.2023.8.06.0167/50001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0166767-56.2018.8.06.0001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ASSEFAZ.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0200832-87.2022.8.06.0114/50000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0633840-07.2023.8.06.0000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Roneudo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0222975-84.2023.8.06.0001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Klecius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0201167-57.2022.8.06.0001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Self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Academias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0213242-02.2020.8.06.0001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Hesíodo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25832/CE).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0232669-82.2020.8.06.0001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Filinto.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FF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“Empréstimo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0200933-32.2023.8.06.0101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Eudésia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Agricultura.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Farani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37347/DF).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5799/CE).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0214260-53.2023.8.06.0001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402561/SP).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0212596-65.2015.8.06.0001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Frutomar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0123424-73.2019.8.06.0001/50001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0125593-33.2019.8.06.0001/50000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Teodorico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45561/CE).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0138075-18.2016.8.06.0001/50000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Ahamed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21359/BA).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0047918-82.2005.8.06.0001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0051549-44.2021.8.06.0075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0134217-42.2017.8.06.0001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0005828-44.2019.8.06.0106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0050195-17.2021.8.06.0064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0125877-75.2018.8.06.0001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L&amp;A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Erlânia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14114/CE).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0007664-14.2015.8.06.0164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284751/CE).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0051166-65.2021.8.06.0043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0050994-07.2021.8.06.0114/50000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0797A/CE).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0133635-76.2016.8.06.0001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34519/CE).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0017211-20.2018.8.06.0117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35993/CE).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40711/CE).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0017608-36.2012.8.06.0070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0000280-14.2018.8.06.0190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0179674-63.2018.8.06.0001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0218565-61.2015.8.06.0001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Wollk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Anunciação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19286/PE).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0215897-20.2015.8.06.0001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Seculus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Amazônia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Seculus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Accessories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Paoliello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80702/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9509/CE).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3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0623952-48.2022.8.06.0000/50002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0634634-62.2022.8.06.0000/50001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0216257-08.2022.8.06.0001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Proença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0" w:x="122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0184743-76.2018.8.06.0001/50000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0255172-29.2022.8.06.0001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Isêdja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45804/CE).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Mercadopago.Com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0259760-79.2022.8.06.0001/50000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45044/PR).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0200238-84.2023.8.06.0293/50000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0630524-83.2023.8.06.0000/50000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Rikaline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0630525-68.2023.8.06.0000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0631934-79.2023.8.06.0000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0236091-60.2023.8.06.0001/50001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32826/SC).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0201358-18.2022.8.06.0029/50000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Aurisete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0201877-27.2023.8.06.0071/50000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1478/CE).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Leventi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49433A/CE).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0202035-48.2022.8.06.0029/50000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0634119-90.2023.8.06.0000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0292274-85.2022.8.06.0001/50000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0292274-85.2022.8.06.0001/50001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0200254-33.2023.8.06.0133/50000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Conrado.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0634866-40.2023.8.06.0000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0201627-23.2023.8.06.0029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0634918-36.2023.8.06.0000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Ranulpho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Muraro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0201176-95.2023.8.06.0029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0200282-35.2023.8.06.0154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Tyago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29533/CE).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0201158-69.2023.8.06.0160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0200271-49.2022.8.06.0151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Trevizani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0276511-44.2022.8.06.0001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0200097-67.2023.8.06.0066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0201501-38.2022.8.06.0051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Alsenira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0200558-61.2023.8.06.0091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42633/CE).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0200449-12.2022.8.06.0114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Jhefesson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0201138-94.2022.8.06.0166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0200895-55.2023.8.06.0154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Falcao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34662/PE).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0200080-19.2022.8.06.0146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0005038-31.2014.8.06.0140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0169050-57.2015.8.06.0001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Katiuscia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Damásio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Cauby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0151131-21.2016.8.06.0001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Gionédis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8123/PR).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74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0127180-95.2016.8.06.0001/50002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18990/PE).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0050214-32.2021.8.06.0158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Giffoni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Edísio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Jataí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Ohana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46206/CE).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0050297-32.2021.8.06.0034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Claudionor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65" w:x="122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7106/CE).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0010410-35.2016.8.06.0028/50000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Odécio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0008928-41.2015.8.06.0043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0161318-88.2016.8.06.0001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Califórnia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0050574-19.2020.8.06.0055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56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0007784-31.2019.8.06.0095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Wandick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40988A/CE).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Centrape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9" w:x="1228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80066/RJ).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0051056-55.2021.8.06.0176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41392/PE).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0057462-75.2021.8.06.0117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Jerffeson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0009729-98.2006.8.06.0001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0002155-17.2018.8.06.0029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Avilino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0183449-57.2016.8.06.0001/50000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0200022-13.2023.8.06.0071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Nizeuda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0200568-40.2022.8.06.0124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0200189-33.2023.8.06.0167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0200598-30.2023.8.06.0160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0200366-52.2022.8.06.0160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Avani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47484/CE).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0198155-40.2019.8.06.0001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0200273-33.2023.8.06.0038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0195432-48.2019.8.06.0001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29410/PE).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0200820-74.2023.8.06.0070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35883/GO).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15553/DF).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0213728-60.2015.8.06.0001/50000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0201082-86.2013.8.06.0001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12363/CE).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Sagres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Mansour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Abbas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0203187-76.2022.8.06.0112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0201614-71.2022.8.06.0154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Francisquinha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0201268-10.2022.8.06.0029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Welisson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126581/MG).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Pernambucanas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345480/SP).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0200922-54.2023.8.06.0084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0203157-88.2022.8.06.0064/50000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0201017-23.2022.8.06.0051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0202467-86.2022.8.06.0055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0200857-69.2023.8.06.0113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0210455-44.2013.8.06.0001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Braslimp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Prestadora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0201839-44.2023.8.06.0029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0202220-52.2023.8.06.0029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0202001-65.2022.8.06.0064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Vanderlei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0201056-52.2023.8.06.0029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Teodolina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0216246-23.2015.8.06.0001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Butrago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0225479-68.2020.8.06.0001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0226947-96.2022.8.06.0001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(Réu)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10741/CE).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0235770-25.2023.8.06.0001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0220813-19.2023.8.06.0001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85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0239135-92.2020.8.06.0001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26961/CE).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0010756-89.2012.8.06.0136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0247927-30.2023.8.06.0001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Jumper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Dsitribuição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0858904-47.2014.8.06.0001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ERBE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Brookfield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0255980-68.2021.8.06.0001/50001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Aíla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0259828-97.2020.8.06.0001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ENGP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Escavações,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Desmonte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Terraplenagem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22945/PR).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0620762-43.2023.8.06.0000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Pezzi.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Durcirene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0621608-60.2023.8.06.0000/50000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0266618-29.2022.8.06.0001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0624830-36.2023.8.06.0000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Ryan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0508928-52.2011.8.06.0001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Nisica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Exterior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0252154-34.2021.8.06.0001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500003814697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5189A/CE).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Serrão.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6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11405/AM).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0627262-28.2023.8.06.0000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CREDMIX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7479/CE).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0627284-86.2023.8.06.0000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Ullissis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Gantus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119964/RS).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48821/CE).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0629255-09.2023.8.06.0000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Geyciclea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Aureliano.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0630437-30.2023.8.06.0000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0630652-06.2023.8.06.0000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Plusfarma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Plusfarma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Emmarka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Emmarka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Emmarka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PB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Emmarka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Plusfarma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Piauí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Pixturbo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Negociações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Máquina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Lítigio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B2b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Lítigio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0630940-51.2023.8.06.0000/50000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0633424-39.2023.8.06.0000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38258/CE).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0633648-74.2023.8.06.0000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40811/CE).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0292506-97.2022.8.06.0001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0636203-64.2023.8.06.0000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0248458-19.2023.8.06.0001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0636382-95.2023.8.06.0000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0637333-89.2023.8.06.0000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0270625-98.2021.8.06.0001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500003814697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0261429-36.2023.8.06.0001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0001365-74.2005.8.06.0001/50000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0000122-05.2017.8.06.0186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Regivânia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Kildary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(Planetanet).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19115/CE).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0019560-56.2016.8.06.0055/50001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0000212-07.2019.8.06.0036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Rodoviarios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0135013-96.2018.8.06.0001/50002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0110703-89.2019.8.06.0001/50000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0117251-33.2019.8.06.0001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LDI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Predial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0125609-21.2018.8.06.0001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Gibran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Possidônio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Valdísia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Possidônio.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0051682-86.2021.8.06.0075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Toscana.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9976/CE).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Glaucianne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0050297-24.2021.8.06.0069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0050689-40.2021.8.06.0173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0006789-33.2018.8.06.0166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0011069-07.2017.8.06.0126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0149429-21.2008.8.06.0001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Itauleasing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Sandoval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0009541-64.2019.8.06.0126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0050236-88.2020.8.06.0170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0191763-94.2013.8.06.0001/50000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500003814697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320768/SP).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Mammana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333834/SP).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0168980-06.2016.8.06.0001/50000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Paccelli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30908/CE).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0188652-29.2018.8.06.0001/50000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Kaúla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0170407-67.2018.8.06.0001/50000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0200234-89.2019.8.06.0001/50000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0189395-73.2017.8.06.0001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0169749-43.2018.8.06.0001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Dakar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Corretagem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0199409-87.2015.8.06.0001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31005/CE).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0160325-11.2017.8.06.0001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0201950-89.2022.8.06.0117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0201099-50.2022.8.06.0117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0200065-66.2022.8.06.0173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6671/TO).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0200431-33.2022.8.06.0100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0201109-07.2023.8.06.0070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87253/MG).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0200086-58.2023.8.06.0124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0200088-28.2023.8.06.0124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0200234-68.2022.8.06.0071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500003814697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41392/PE).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ESEQUIEL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29680/CE).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0200024-55.2023.8.06.0047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0200942-81.2022.8.06.0051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0150811-63.2019.8.06.0001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0487027-62.2010.8.06.0001/50000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Alderico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23798/PE).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0916888-86.2014.8.06.0001/50000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Qualidade-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ICTQ.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Rissi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22703/GO).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Érika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0633870-47.2020.8.06.0000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0208314-71.2021.8.06.0001/50002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0202337-69.2019.8.06.0001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Sasahara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Zamprogno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0210660-05.2015.8.06.0001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Sammuel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0624485-07.2022.8.06.0000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Bismarck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0737095-90.2014.8.06.0001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Franquias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223195/SP).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Oyama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Oyama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Allfamoys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0626692-76.2022.8.06.0000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Belline.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Rotondaro.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0247660-29.2021.8.06.0001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0639861-33.2022.8.06.0000/50000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0235300-28.2022.8.06.0001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0629039-48.2023.8.06.0000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Hidráulico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500003814697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0204213-41.2022.8.06.0167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Petterson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0209035-57.2020.8.06.0001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Anélia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Venícius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0632028-27.2023.8.06.0000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Bianka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46410/CE).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0632482-07.2023.8.06.0000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33421/CE).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0633258-07.2023.8.06.0000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Tenorio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0262251-59.2022.8.06.0001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Valber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0229686-42.2022.8.06.0001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0234725-88.2020.8.06.0001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30151/CE).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Dumont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39626/CE).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0471544-89.2010.8.06.0001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0636647-97.2023.8.06.0000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Benicio.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185796/SP).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0282822-85.2021.8.06.0001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0210392-67.2023.8.06.0001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0248345-65.2023.8.06.0001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89290/MG).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0204869-87.2023.8.06.0029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0211226-07.2022.8.06.0001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0249615-27.2023.8.06.0001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0242129-25.2022.8.06.0001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500003814697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3248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0232444-57.2023.8.06.0001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0281105-04.2022.8.06.0001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3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3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5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5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5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0000105-95.2024.8.06.0000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INCERTO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ALIENAÇÃO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FIDUCIÁRIA.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ATRIBUIÇÃO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REVISÃO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ALIENAÇÃO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FIDUCIÁRIA.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PLENO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6/2017.-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PORÉM,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RESPONSÁVEL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COMPRA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PARCELAS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FINANCIAMENTO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GENITORA,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PORÉM,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VEÍCULO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ATUALMENTE,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INCERTO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MULTAS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ALEGA.-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PRIVATIVOS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VIGÊNCIA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06/2017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INEXISTINDO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ATINENTES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ALIENAÇÃO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FIDUCIÁRIA,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06/2017,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TORNO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RESIDUAIS,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PREVISTO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DIPLOMA.INCIDENTE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FORTALEZA.ACÓRDÃO: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AATRIBUIÇÃO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JUDICANTE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0268708-76.2023.8.06.0001,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2024.INACIO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NETOPRESIDENTE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FILHORELATOR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24879/CE)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5476/CE)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0000477-08.2007.8.06.0140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Gerdelmann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CÍVEL.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OPOSIÇÃO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USUCAPIÃO.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FUNGIBILIDADE.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INAPLICÁVEL.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ADVOCATÍCIOS.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OPOSIÇÃO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PASSOU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UMA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INTERVENÇÃO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AJUIZAMENTO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ESTEJAM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LEGITIMIDADE,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PORQUANTO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USUCAPIÃO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EXISTEM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INSATISFAÇÃO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AFASTAM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AJUIZAMENTO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FINALIDADE.4.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CHAMADOS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PASSIVO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HAVENDO,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OBSTÁCULO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USUCAPIÃO,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CONDIÇÕES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JURISDIÇÃO,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500003814697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265.100006103516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304.299987792969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15001</Words>
  <Characters>94868</Characters>
  <Application>Aspose</Application>
  <DocSecurity>0</DocSecurity>
  <Lines>1448</Lines>
  <Paragraphs>1448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108421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2026-03-17T14:36:24-03:00</dcterms:created>
  <dcterms:modified xmlns:xsi="http://www.w3.org/2001/XMLSchema-instance" xmlns:dcterms="http://purl.org/dc/terms/" xsi:type="dcterms:W3CDTF">2026-03-17T14:36:24-03:00</dcterms:modified>
</coreProperties>
</file>