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volvam-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Fortaleza-CE,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Seriaco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43035/CE)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0620988-14.2024.8.06.0000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volvam-se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Fortaleza-CE,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16535/CE)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0200115-95.2023.8.06.0096/50000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obediência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constitucionais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obedecendo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0628474-84.2023.8.06.0000/50001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obediência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constitucionais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obedecendo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6" w:x="1245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0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0522190-69.2011.8.06.0001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tempestivo,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suscitada,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fundamentação.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reintegração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resultado,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85,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10%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desfavor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demandada,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observada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lhe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deferida,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portanto,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exigibilidade,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§3º,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volvam-se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29729/CE)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0004373-32.2023.8.06.0000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0628271-59.2022.8.06.0000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Prevlar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0637342-51.2023.8.06.0000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Nívia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3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548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5575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5502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14705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0051905-88.2020.8.06.0167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0201588-18.2020.8.06.0001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12420/CE).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Nissan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Jangada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41496/CE).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0" w:x="1552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0151866-20.2017.8.06.0001/50004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5530/RN).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Jessika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0051659-84.2021.8.06.0029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Jaydann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45121/CE).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0193310-67.2016.8.06.0001/50000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Josernilson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0050492-52.2020.8.06.0066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Elieuda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0170070-78.2018.8.06.0001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Litoranea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Gilvanete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0008523-49.2006.8.06.0001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Ybura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Refrigeracao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0200073-82.2022.8.06.0160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0001131-32.2018.8.06.0100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0200404-51.2022.8.06.0132/50000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Dionísio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0050707-97.2020.8.06.0043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0201608-64.2022.8.06.0154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Cordulino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0050435-12.2021.8.06.0062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0002064-73.2015.8.06.0079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Aucinete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0200462-59.2023.8.06.0119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Werbson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Abaeté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129092/RJ).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0201553-34.2022.8.06.0051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0200657-15.2023.8.06.0064/50000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Danisio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0204005-36.2023.8.06.0001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0200368-89.2022.8.06.0073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0050733-77.2021.8.06.0167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0203760-12.2023.8.06.0167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0201393-15.2023.8.06.0167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0030047-30.2019.8.06.0104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Aristóteles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0056213-93.2017.8.06.0064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7167/MG).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0627837-41.2020.8.06.0000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0627204-93.2021.8.06.0000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0628695-38.2021.8.06.0000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Triunfo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Reubem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175217/SP).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5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65666/RJ).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224127/RJ).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0621489-36.2022.8.06.0000/50000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0621860-97.2022.8.06.0000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Neumayer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0385583-83.2010.8.06.0001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Decifra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8638/CE).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0254803-69.2021.8.06.0001/50001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0273382-31.2022.8.06.0001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Satinvest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5223/CE).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2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0252081-28.2022.8.06.0001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Renilda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0206834-29.2022.8.06.0064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18230B/RN).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0248424-15.2021.8.06.0001/50001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0620972-60.2024.8.06.0000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20994/CE).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0204307-52.2023.8.06.0167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0256545-61.2023.8.06.0001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0255280-24.2023.8.06.0001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0621035-85.2024.8.06.0000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48048/CE).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0231885-37.2022.8.06.0001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35719/CE).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0240697-05.2021.8.06.0001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0630597-55.2023.8.06.0000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38911/CE).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0633131-69.2023.8.06.0000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0010134-66.2018.8.06.0114/50002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1784/CE).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0869115-45.2014.8.06.0001/50000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Iliada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Stoppelle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0182858-90.2019.8.06.0001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0142458-05.2017.8.06.0001/50000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0004091-70.2000.8.06.0203/50000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0632530-97.2022.8.06.0000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Daisy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40100/CE).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0637194-74.2022.8.06.0000/50000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0255104-50.2020.8.06.0001/50000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0052236-88.2020.8.06.0064/50000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Erivânia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0626693-27.2023.8.06.0000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32279/CE).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Elayne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35050/CE).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0051366-85.2021.8.06.0071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Enzo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0063277-44.2016.8.06.0112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Pattrick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6594/CE).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0226360-45.2020.8.06.0001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Jocileu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Kryshana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0204716-12.2021.8.06.0001/50000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0050486-68.2020.8.06.0123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Alienante: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0201467-06.2022.8.06.0070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Suelliny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0022689-51.2016.8.06.0158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0636627-09.2023.8.06.0000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43751/CE).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0174501-92.2017.8.06.0001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0201048-17.2023.8.06.0113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0001759-13.2008.8.06.0119/50000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Catherine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30574/CE).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0137038-58.2013.8.06.0001/50000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0149631-80.2017.8.06.0001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0124014-02.2009.8.06.0001/50000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0057674-58.2014.8.06.0112/50000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Bedaque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Mechlin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Wajsfeld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Cicaroni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194541/SP).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461776/SP).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296797/SP).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7115/CE).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0005723-78.2019.8.06.0167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Radiológica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Ortopédica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Afcções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ORTOCLINIC.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Wisley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Hardy.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0020892-52.2018.8.06.0099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33060/CE).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36268/CE).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0102637-72.2009.8.06.0001/50000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0189247-91.2019.8.06.0001/50000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0011609-45.2016.8.06.0173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20309/CE).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Aloísio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Jivago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0060786-64.2016.8.06.0112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Glaydson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13261/CE).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0194707-64.2016.8.06.0001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Humberlete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Herbenia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Humberlene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0141393-38.2018.8.06.0001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0050944-73.2021.8.06.0051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7068/CE).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0051328-80.2021.8.06.0101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0051424-31.2021.8.06.0090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0051056-39.2021.8.06.0052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Ânderson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0009173-29.2017.8.06.0028/50000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8587/CE).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0030062-27.2019.8.06.0127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0050942-46.2021.8.06.0070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27186A/CE).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Evenni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0050372-72.2021.8.06.0066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1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Lenilda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Gildásio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0200740-34.2023.8.06.0160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44800/CE).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0200664-11.2022.8.06.0171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0050325-70.2021.8.06.0043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0200252-40.2023.8.06.0173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Muriell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36428/CE).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Bôto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47504/CE).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0200294-13.2023.8.06.0166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0200644-65.2022.8.06.0059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0000211-13.2018.8.06.0115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0200274-23.2023.8.06.0101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0200637-68.2023.8.06.0114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Járed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31806/PB).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0051122-88.2021.8.06.0126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CHAVES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34461/CE).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0473700-50.2010.8.06.0001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Veterinários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Krishnamurti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0637960-30.2022.8.06.0000/50000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0202233-43.2020.8.06.0001/50000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Iêda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14517/CE).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0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4110/CE).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0276014-98.2020.8.06.0001/50000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4284/TO).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43181/SP).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Darcisa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Faleiros.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0640450-25.2022.8.06.0000/50000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3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0205103-87.2022.8.06.0293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Jeová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0239234-91.2022.8.06.0001/50000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KSV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0628160-41.2023.8.06.0000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Idêz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0629124-34.2023.8.06.0000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Distressed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29080/PR).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0631044-43.2023.8.06.0000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0260544-90.2021.8.06.0001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10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0631211-60.2023.8.06.0000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Girlene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34994/CE).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37168/CE).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33067A/CE).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0632432-78.2023.8.06.0000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0634308-68.2023.8.06.0000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0239881-23.2021.8.06.0001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0201813-46.2023.8.06.0029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0287010-87.2022.8.06.0001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0270824-23.2021.8.06.0001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Fiuza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0263413-60.2020.8.06.0001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0281094-72.2022.8.06.0001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0201279-97.2023.8.06.0160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0201470-50.2023.8.06.0029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0255755-48.2021.8.06.0001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37112/CE).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7" w:x="122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00330/SP).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0203115-97.2023.8.06.0001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26913/PR).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0273299-78.2023.8.06.0001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0203271-98.2023.8.06.0029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Lurdes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0202393-76.2023.8.06.0029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0201046-47.2023.8.06.0113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0247447-52.2023.8.06.0001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0161008-82.2016.8.06.0001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VVD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Corretagem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20397/PE).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67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3027/CE).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0050110-38.2020.8.06.0170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0010897-40.2013.8.06.0115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Gleivisson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Gledson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Evelize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0018653-81.2016.8.06.0055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Valderclerton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0159801-53.2013.8.06.0001/50000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0099451-12.2007.8.06.0001/50000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0147158-53.2019.8.06.0001/50001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0273576-02.2020.8.06.0001/50000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0050859-56.2021.8.06.0029/50000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0144010-73.2015.8.06.0001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Sedley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LLC.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Oraci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7327/CE).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Cardillo.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Cardillo.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0235580-96.2022.8.06.0001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0252087-69.2021.8.06.0001/50000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Yvonette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M.Y.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0263615-37.2020.8.06.0001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0620579-72.2023.8.06.0000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0202554-91.2022.8.06.0071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0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0241389-67.2022.8.06.0001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10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0233963-72.2020.8.06.0001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0457533-21.2011.8.06.0001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15331/CE).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Maxmiliano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74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0625403-74.2023.8.06.0000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Jesuíno.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0625446-11.2023.8.06.0000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0166404-06.2017.8.06.0001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20335/PE).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Jackeline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35954/CE).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0627771-56.2023.8.06.0000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0247152-20.2020.8.06.0001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0200102-85.2023.8.06.0132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Bantim.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37765/GO).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Samsung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Amazônia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0013673-59.2019.8.06.0064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Mykael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0186096-59.2015.8.06.0001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R.K.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LANCHONETES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236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(menor,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0022438-96.2017.8.06.0158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0057693-05.2021.8.06.0117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0200319-33.2022.8.06.0175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0200249-31.2022.8.06.0170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0513663-31.2011.8.06.0001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0019093-55.2010.8.06.0001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0050560-41.2021.8.06.0171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Geronimo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0238735-44.2021.8.06.0001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0201401-47.2022.8.06.0160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0233731-60.2020.8.06.0001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Escritórios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Guedêlha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Risalva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37141/CE).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Janáira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0201344-89.2022.8.06.0043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26913/PR).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0280658-50.2021.8.06.0001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26115/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0200003-37.2023.8.06.0061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0200471-11.2022.8.06.0166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0035439-05.2011.8.06.0112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Unicasa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Gamboa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172262/SP).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Elionara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19140/CE).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18171/CE).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0200112-42.2022.8.06.0043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Izidoro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0050223-27.2021.8.06.0050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0050314-06.2021.8.06.0087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0232372-70.2023.8.06.0001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Hidrobombas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0201337-81.2022.8.06.0113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0202626-73.2023.8.06.0029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0201785-78.2023.8.06.0029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0201389-04.2023.8.06.0029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0200577-98.2023.8.06.0113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0201992-77.2023.8.06.0029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0203525-71.2023.8.06.0029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Neuda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0201727-97.2023.8.06.0151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0227003-95.2023.8.06.0001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90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0050189-10.2021.8.06.0064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0204006-26.2023.8.06.0064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Cinini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152278/MG).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0630526-24.2021.8.06.0000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Gigante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Pellizzer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45190B/CE).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0637615-64.2022.8.06.0000/50001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10746/CE).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0904305-40.2012.8.06.0001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17334/CE).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0627771-56.2023.8.06.0000/50000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0628234-95.2023.8.06.0000/50000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Vilter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24173/CE).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0629768-74.2023.8.06.0000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Inject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Injetados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Sanderval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0629798-12.2023.8.06.0000/50001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35883/GO).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15553/DF).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310298/SP).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28314/GO).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0629919-40.2023.8.06.0000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(Falido).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P2S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0630175-80.2023.8.06.0000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ENERGIMP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26935/PR).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0630240-75.2023.8.06.0000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Eletricidade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0630240-75.2023.8.06.0000/50000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0630273-65.2023.8.06.0000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0631645-49.2023.8.06.0000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Mauricelio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0633146-38.2023.8.06.0000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Mañez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331167/SP).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0633829-75.2023.8.06.0000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Weiss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0634943-49.2023.8.06.0000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3000030-05.2023.8.06.9000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46641B/CE).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0636014-86.2023.8.06.0000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Smith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373511/SP).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0636636-68.2023.8.06.0000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Pearce.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0637068-87.2023.8.06.0000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Rádio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Táxi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Inovadora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147015/SP).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0145027-13.2016.8.06.0001/50002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0094577-47.2008.8.06.0001/50002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Quésia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Lucrécia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0110727-17.2015.8.06.0112/50000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Life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0014198-95.2017.8.06.0101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18412/CE).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0000272-68.2017.8.06.0191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0152915-67.2015.8.06.0001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14799/CE).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0054017-48.2020.8.06.0064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Opala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0191216-44.2019.8.06.0001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Pelágio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Naiandra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26718/CE).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0146192-90.2019.8.06.0001/50000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Lenívia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0010138-06.2018.8.06.0114/50000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362200/CE).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0201190-08.2019.8.06.0001/50000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Lívio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0050743-86.2021.8.06.0114/50000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Valdecy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0200233-85.2022.8.06.0135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Ionilde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0050368-64.2020.8.06.0100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Kelvyn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Blubank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0202895-27.2022.8.06.0101/50000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0200417-13.2023.8.06.0133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0001385-05.2018.8.06.0100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0290078-45.2022.8.06.0001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0200698-87.2023.8.06.0029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Lusineuda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0201455-49.2022.8.06.0051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Bernaldo.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0200192-47.2023.8.06.0115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Nardelle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0201145-34.2022.8.06.0151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Trevizani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0283209-03.2021.8.06.0001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0200268-16.2023.8.06.0101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0201386-83.2022.8.06.0029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Dilurdes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0005424-89.2017.8.06.0032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0004976-19.2017.8.06.0032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2188/CE).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8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8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1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0000055-86.2017.8.06.0203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IMPROVIDO.1.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APRESENTAR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DOCUMENTO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SUSTENTA,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APRESENTAÇÃO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INVIABILIZOU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PROCESSUAL.2.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COMPULSANDO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VÊ-SE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ANÚNCIO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ANTECIPADO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REQUEREU,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CERTIDÃO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196.3.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ASSIM,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PREVISTA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CPC/2015.4.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JAEZ,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POSTULANTE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CONSTITUTIVOS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ELEMENTOS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SUFICIENTES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APONTAR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INDÍCIOS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DESCUMPRIMENTO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PAGAMENTO.5.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FEITA,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FUNDAMENTOS,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APRESENTOU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DEIXANDO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PROBATÓRIA.6.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.7000007629395pt;margin-top:525.099975585938pt;z-index:-1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5.7000007629395pt;margin-top:564.299987792969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1.599975585938pt;margin-top:4pt;z-index:-2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styles" Target="styles.xml" /><Relationship Id="rId53" Type="http://schemas.openxmlformats.org/officeDocument/2006/relationships/fontTable" Target="fontTable.xml" /><Relationship Id="rId54" Type="http://schemas.openxmlformats.org/officeDocument/2006/relationships/settings" Target="settings.xml" /><Relationship Id="rId55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16</Pages>
  <Words>13450</Words>
  <Characters>84502</Characters>
  <Application>Aspose</Application>
  <DocSecurity>0</DocSecurity>
  <Lines>1269</Lines>
  <Paragraphs>1269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96682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2026-03-17T14:36:11-03:00</dcterms:created>
  <dcterms:modified xmlns:xsi="http://www.w3.org/2001/XMLSchema-instance" xmlns:dcterms="http://purl.org/dc/terms/" xsi:type="dcterms:W3CDTF">2026-03-17T14:36:11-03:00</dcterms:modified>
</coreProperties>
</file>