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25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18856" cy="90630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856" cy="90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8"/>
        <w:ind w:left="3340" w:right="3478" w:firstLine="1"/>
      </w:pPr>
      <w:r>
        <w:rPr/>
        <w:t>ESTADO DO CEARÁ PODER JUDICIÁRIO TRIBUNAL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JUSTIÇA</w:t>
      </w:r>
    </w:p>
    <w:p>
      <w:pPr>
        <w:spacing w:before="0"/>
        <w:ind w:left="0" w:right="140" w:firstLine="0"/>
        <w:jc w:val="center"/>
        <w:rPr>
          <w:b/>
          <w:sz w:val="26"/>
        </w:rPr>
      </w:pPr>
      <w:r>
        <w:rPr>
          <w:b/>
          <w:spacing w:val="-2"/>
          <w:sz w:val="26"/>
        </w:rPr>
        <w:t>SECRETARIA</w:t>
      </w:r>
      <w:r>
        <w:rPr>
          <w:b/>
          <w:spacing w:val="-14"/>
          <w:sz w:val="26"/>
        </w:rPr>
        <w:t> </w:t>
      </w:r>
      <w:r>
        <w:rPr>
          <w:b/>
          <w:spacing w:val="-2"/>
          <w:sz w:val="26"/>
        </w:rPr>
        <w:t>DA</w:t>
      </w:r>
      <w:r>
        <w:rPr>
          <w:b/>
          <w:spacing w:val="-14"/>
          <w:sz w:val="26"/>
        </w:rPr>
        <w:t> </w:t>
      </w:r>
      <w:r>
        <w:rPr>
          <w:b/>
          <w:spacing w:val="-2"/>
          <w:sz w:val="26"/>
        </w:rPr>
        <w:t>4ª</w:t>
      </w:r>
      <w:r>
        <w:rPr>
          <w:b/>
          <w:sz w:val="26"/>
        </w:rPr>
        <w:t> </w:t>
      </w:r>
      <w:r>
        <w:rPr>
          <w:b/>
          <w:spacing w:val="-2"/>
          <w:sz w:val="26"/>
        </w:rPr>
        <w:t>CÂMARA</w:t>
      </w:r>
      <w:r>
        <w:rPr>
          <w:b/>
          <w:spacing w:val="-13"/>
          <w:sz w:val="26"/>
        </w:rPr>
        <w:t> </w:t>
      </w:r>
      <w:r>
        <w:rPr>
          <w:b/>
          <w:spacing w:val="-2"/>
          <w:sz w:val="26"/>
        </w:rPr>
        <w:t>CRIMINAL</w:t>
      </w: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Heading2"/>
        <w:spacing w:before="0"/>
      </w:pPr>
      <w:r>
        <w:rPr>
          <w:spacing w:val="-2"/>
        </w:rPr>
        <w:t>ATA</w:t>
      </w:r>
      <w:r>
        <w:rPr>
          <w:spacing w:val="-14"/>
        </w:rPr>
        <w:t> </w:t>
      </w:r>
      <w:r>
        <w:rPr>
          <w:spacing w:val="-2"/>
        </w:rPr>
        <w:t>DA</w:t>
      </w:r>
      <w:r>
        <w:rPr>
          <w:spacing w:val="-14"/>
        </w:rPr>
        <w:t> </w:t>
      </w:r>
      <w:r>
        <w:rPr>
          <w:spacing w:val="-2"/>
        </w:rPr>
        <w:t>SESSÃO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INSTALAÇÃO</w:t>
      </w:r>
    </w:p>
    <w:p>
      <w:pPr>
        <w:pStyle w:val="BodyText"/>
        <w:spacing w:before="181"/>
        <w:ind w:left="0"/>
        <w:jc w:val="left"/>
        <w:rPr>
          <w:b/>
        </w:rPr>
      </w:pPr>
    </w:p>
    <w:p>
      <w:pPr>
        <w:pStyle w:val="BodyText"/>
        <w:spacing w:line="360" w:lineRule="auto" w:before="0"/>
        <w:ind w:right="163"/>
      </w:pPr>
      <w:r>
        <w:rPr/>
        <w:t>Aos 15 dias do mês de julho de 2025, às 14h15min, foi realizada a sessão de instalação da Quarta Câmara Criminal do Tribunal de Justiça do Estado do Ceará, na sede do Tribunal de Justiça, com a presença dos seguintes membros:</w:t>
      </w:r>
    </w:p>
    <w:p>
      <w:pPr>
        <w:pStyle w:val="BodyText"/>
        <w:spacing w:line="482" w:lineRule="auto"/>
        <w:ind w:left="712" w:right="1002"/>
      </w:pPr>
      <w:r>
        <w:rPr/>
        <w:t>Excelentíssima</w:t>
      </w:r>
      <w:r>
        <w:rPr>
          <w:spacing w:val="-6"/>
        </w:rPr>
        <w:t> </w:t>
      </w:r>
      <w:r>
        <w:rPr/>
        <w:t>Senhora</w:t>
      </w:r>
      <w:r>
        <w:rPr>
          <w:spacing w:val="-6"/>
        </w:rPr>
        <w:t> </w:t>
      </w:r>
      <w:r>
        <w:rPr/>
        <w:t>Desembargadora</w:t>
      </w:r>
      <w:r>
        <w:rPr>
          <w:spacing w:val="-6"/>
        </w:rPr>
        <w:t> </w:t>
      </w:r>
      <w:r>
        <w:rPr/>
        <w:t>Sílvia</w:t>
      </w:r>
      <w:r>
        <w:rPr>
          <w:spacing w:val="-6"/>
        </w:rPr>
        <w:t> </w:t>
      </w:r>
      <w:r>
        <w:rPr/>
        <w:t>Soares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Sá</w:t>
      </w:r>
      <w:r>
        <w:rPr>
          <w:spacing w:val="-6"/>
        </w:rPr>
        <w:t> </w:t>
      </w:r>
      <w:r>
        <w:rPr/>
        <w:t>Nóbrega –</w:t>
      </w:r>
      <w:r>
        <w:rPr>
          <w:spacing w:val="-5"/>
        </w:rPr>
        <w:t> </w:t>
      </w:r>
      <w:r>
        <w:rPr/>
        <w:t>Presidente Excelentíssima Senhora Desembargadora Vanja Fontenele Pontes</w:t>
      </w:r>
    </w:p>
    <w:p>
      <w:pPr>
        <w:pStyle w:val="BodyText"/>
        <w:spacing w:line="275" w:lineRule="exact" w:before="0"/>
        <w:ind w:left="712"/>
        <w:jc w:val="left"/>
      </w:pPr>
      <w:r>
        <w:rPr/>
        <w:t>José</w:t>
      </w:r>
      <w:r>
        <w:rPr>
          <w:spacing w:val="-6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Filho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Juiz</w:t>
      </w:r>
      <w:r>
        <w:rPr>
          <w:spacing w:val="-4"/>
        </w:rPr>
        <w:t> </w:t>
      </w:r>
      <w:r>
        <w:rPr/>
        <w:t>Convocado</w:t>
      </w:r>
      <w:r>
        <w:rPr>
          <w:spacing w:val="-3"/>
        </w:rPr>
        <w:t> </w:t>
      </w:r>
      <w:r>
        <w:rPr/>
        <w:t>(Portaria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1739/2025,</w:t>
      </w:r>
      <w:r>
        <w:rPr>
          <w:spacing w:val="-3"/>
        </w:rPr>
        <w:t> </w:t>
      </w:r>
      <w:r>
        <w:rPr/>
        <w:t>DJe</w:t>
      </w:r>
      <w:r>
        <w:rPr>
          <w:spacing w:val="-3"/>
        </w:rPr>
        <w:t> </w:t>
      </w:r>
      <w:r>
        <w:rPr>
          <w:spacing w:val="-2"/>
        </w:rPr>
        <w:t>10/07/2025)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spacing w:line="360" w:lineRule="auto" w:before="0"/>
        <w:ind w:right="145"/>
      </w:pPr>
      <w:r>
        <w:rPr/>
        <w:t>A sessão foi iniciada pela Excelentíssima Senhora Desembargadora Sílvia Soares De Sá Nóbrega, que declarou aberta a sessão, destacando a importância do momento para a inauguração da Quarta Câmara Criminal. A Desembargadora, em sua fala, expressou sua honra e satisfação em dar início aos trabalhos da nova Câmara, a qual foi formada com grande responsabilidade e dedicação, destacando o apoio mútuo entre os membros e a colaboração de todos os envolvidos no processo de </w:t>
      </w:r>
      <w:r>
        <w:rPr>
          <w:spacing w:val="-2"/>
        </w:rPr>
        <w:t>instalação.</w:t>
      </w:r>
    </w:p>
    <w:p>
      <w:pPr>
        <w:pStyle w:val="BodyText"/>
        <w:spacing w:line="360" w:lineRule="auto"/>
        <w:ind w:right="137"/>
      </w:pPr>
      <w:r>
        <w:rPr/>
        <w:t>A</w:t>
      </w:r>
      <w:r>
        <w:rPr>
          <w:spacing w:val="-8"/>
        </w:rPr>
        <w:t> </w:t>
      </w:r>
      <w:r>
        <w:rPr/>
        <w:t>Presidente fez menção especial à participação das mulheres na formação da Câmara, enaltecendo a composição com as Desembargadoras Ângela Tereza Gondim Carneiro Chaves (primeira componete da câmara) e Vanja Fontenele Pontes. Também foi cumprimentado o Dr. José Krentel Ferreira Filho, juiz convocado, bem como os servidores e colaboradores da unidade, como a Dra. Thaís de</w:t>
      </w:r>
      <w:r>
        <w:rPr>
          <w:spacing w:val="-11"/>
        </w:rPr>
        <w:t> </w:t>
      </w:r>
      <w:r>
        <w:rPr/>
        <w:t>Aparecida da Silva Nobre, Coordenadora da Secretaria da Quarta Câmara, e o Dr. Nilsiton Rodrigues 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Aragão, Secretário-Geral, além de outros membros da equipe administrativa e de apoio.</w:t>
      </w:r>
    </w:p>
    <w:p>
      <w:pPr>
        <w:pStyle w:val="BodyText"/>
        <w:spacing w:line="360" w:lineRule="auto" w:before="141"/>
        <w:ind w:right="139"/>
      </w:pPr>
      <w:r>
        <w:rPr/>
        <w:t>A</w:t>
      </w:r>
      <w:r>
        <w:rPr>
          <w:spacing w:val="-15"/>
        </w:rPr>
        <w:t> </w:t>
      </w:r>
      <w:r>
        <w:rPr/>
        <w:t>Desembargadora</w:t>
      </w:r>
      <w:r>
        <w:rPr>
          <w:spacing w:val="-4"/>
        </w:rPr>
        <w:t> </w:t>
      </w:r>
      <w:r>
        <w:rPr/>
        <w:t>Sílvia também destacou a importância da presença dos Procuradores de J</w:t>
      </w:r>
      <w:r>
        <w:rPr>
          <w:spacing w:val="-15"/>
        </w:rPr>
        <w:t> </w:t>
      </w:r>
      <w:r>
        <w:rPr/>
        <w:t>ustiça 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Ceará,</w:t>
      </w:r>
      <w:r>
        <w:rPr>
          <w:spacing w:val="-3"/>
        </w:rPr>
        <w:t> </w:t>
      </w:r>
      <w:r>
        <w:rPr/>
        <w:t>representando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sessão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Dr.</w:t>
      </w:r>
      <w:r>
        <w:rPr>
          <w:spacing w:val="-3"/>
        </w:rPr>
        <w:t> </w:t>
      </w:r>
      <w:r>
        <w:rPr/>
        <w:t>Pedro</w:t>
      </w:r>
      <w:r>
        <w:rPr>
          <w:spacing w:val="-3"/>
        </w:rPr>
        <w:t> </w:t>
      </w:r>
      <w:r>
        <w:rPr/>
        <w:t>Casimiro</w:t>
      </w:r>
      <w:r>
        <w:rPr>
          <w:spacing w:val="-3"/>
        </w:rPr>
        <w:t> </w:t>
      </w:r>
      <w:r>
        <w:rPr/>
        <w:t>Campos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Oliveira,</w:t>
      </w:r>
      <w:r>
        <w:rPr>
          <w:spacing w:val="-3"/>
        </w:rPr>
        <w:t> </w:t>
      </w:r>
      <w:r>
        <w:rPr/>
        <w:t>Procurador, membro do Ministério Público do Estado do Ceará, e dos Defensores Públicos, representante da Defensoria</w:t>
      </w:r>
      <w:r>
        <w:rPr>
          <w:spacing w:val="73"/>
        </w:rPr>
        <w:t> </w:t>
      </w:r>
      <w:r>
        <w:rPr/>
        <w:t>o</w:t>
      </w:r>
      <w:r>
        <w:rPr>
          <w:spacing w:val="77"/>
        </w:rPr>
        <w:t> </w:t>
      </w:r>
      <w:r>
        <w:rPr/>
        <w:t>Dr.</w:t>
      </w:r>
      <w:r>
        <w:rPr>
          <w:spacing w:val="73"/>
        </w:rPr>
        <w:t> </w:t>
      </w:r>
      <w:r>
        <w:rPr/>
        <w:t>Renan</w:t>
      </w:r>
      <w:r>
        <w:rPr>
          <w:spacing w:val="73"/>
        </w:rPr>
        <w:t> </w:t>
      </w:r>
      <w:r>
        <w:rPr/>
        <w:t>Cajazeiras</w:t>
      </w:r>
      <w:r>
        <w:rPr>
          <w:spacing w:val="73"/>
        </w:rPr>
        <w:t> </w:t>
      </w:r>
      <w:r>
        <w:rPr/>
        <w:t>Monteiro</w:t>
      </w:r>
      <w:r>
        <w:rPr>
          <w:spacing w:val="75"/>
        </w:rPr>
        <w:t> </w:t>
      </w:r>
      <w:r>
        <w:rPr/>
        <w:t>e</w:t>
      </w:r>
      <w:r>
        <w:rPr>
          <w:spacing w:val="73"/>
        </w:rPr>
        <w:t> </w:t>
      </w:r>
      <w:r>
        <w:rPr/>
        <w:t>na</w:t>
      </w:r>
      <w:r>
        <w:rPr>
          <w:spacing w:val="73"/>
        </w:rPr>
        <w:t> </w:t>
      </w:r>
      <w:r>
        <w:rPr/>
        <w:t>pessoa</w:t>
      </w:r>
      <w:r>
        <w:rPr>
          <w:spacing w:val="73"/>
        </w:rPr>
        <w:t> </w:t>
      </w:r>
      <w:r>
        <w:rPr/>
        <w:t>do</w:t>
      </w:r>
      <w:r>
        <w:rPr>
          <w:spacing w:val="73"/>
        </w:rPr>
        <w:t> </w:t>
      </w:r>
      <w:r>
        <w:rPr/>
        <w:t>Dr.</w:t>
      </w:r>
      <w:r>
        <w:rPr>
          <w:spacing w:val="73"/>
        </w:rPr>
        <w:t> </w:t>
      </w:r>
      <w:r>
        <w:rPr/>
        <w:t>Renan,</w:t>
      </w:r>
      <w:r>
        <w:rPr>
          <w:spacing w:val="73"/>
        </w:rPr>
        <w:t> </w:t>
      </w:r>
      <w:r>
        <w:rPr/>
        <w:t>Defensor</w:t>
      </w:r>
      <w:r>
        <w:rPr>
          <w:spacing w:val="73"/>
        </w:rPr>
        <w:t> </w:t>
      </w:r>
      <w:r>
        <w:rPr/>
        <w:t>Público,</w:t>
      </w:r>
    </w:p>
    <w:p>
      <w:pPr>
        <w:pStyle w:val="BodyText"/>
        <w:spacing w:after="0" w:line="360" w:lineRule="auto"/>
        <w:sectPr>
          <w:type w:val="continuous"/>
          <w:pgSz w:w="11910" w:h="16840"/>
          <w:pgMar w:top="1120" w:bottom="280" w:left="1133" w:right="992"/>
        </w:sectPr>
      </w:pPr>
    </w:p>
    <w:p>
      <w:pPr>
        <w:pStyle w:val="BodyText"/>
        <w:spacing w:line="360" w:lineRule="auto" w:before="76"/>
        <w:ind w:right="143"/>
      </w:pPr>
      <w:r>
        <w:rPr/>
        <w:t>cumprimentou todos os advogados, salientando o respeito mútuo que deve nortear o trabalho da Câmara. A sessão foi marcada por um clima de colaboração e entusiasmo diante do novo desafio que a Quarta Câmara Criminal representará para todos os presentes.</w:t>
      </w:r>
    </w:p>
    <w:p>
      <w:pPr>
        <w:pStyle w:val="BodyText"/>
        <w:spacing w:line="360" w:lineRule="auto"/>
        <w:ind w:right="138"/>
      </w:pPr>
      <w:r>
        <w:rPr/>
        <w:t>Em</w:t>
      </w:r>
      <w:r>
        <w:rPr>
          <w:spacing w:val="-1"/>
        </w:rPr>
        <w:t> </w:t>
      </w:r>
      <w:r>
        <w:rPr/>
        <w:t>seguida,</w:t>
      </w:r>
      <w:r>
        <w:rPr>
          <w:spacing w:val="-1"/>
        </w:rPr>
        <w:t> </w:t>
      </w:r>
      <w:r>
        <w:rPr/>
        <w:t>a Excelentíssima</w:t>
      </w:r>
      <w:r>
        <w:rPr>
          <w:spacing w:val="-1"/>
        </w:rPr>
        <w:t> </w:t>
      </w:r>
      <w:r>
        <w:rPr/>
        <w:t>Senhora</w:t>
      </w:r>
      <w:r>
        <w:rPr>
          <w:spacing w:val="-1"/>
        </w:rPr>
        <w:t> </w:t>
      </w:r>
      <w:r>
        <w:rPr/>
        <w:t>Desembargadora</w:t>
      </w:r>
      <w:r>
        <w:rPr>
          <w:spacing w:val="-4"/>
        </w:rPr>
        <w:t> </w:t>
      </w:r>
      <w:r>
        <w:rPr/>
        <w:t>Vanja</w:t>
      </w:r>
      <w:r>
        <w:rPr>
          <w:spacing w:val="-1"/>
        </w:rPr>
        <w:t> </w:t>
      </w:r>
      <w:r>
        <w:rPr/>
        <w:t>Fontenele</w:t>
      </w:r>
      <w:r>
        <w:rPr>
          <w:spacing w:val="-1"/>
        </w:rPr>
        <w:t> </w:t>
      </w:r>
      <w:r>
        <w:rPr/>
        <w:t>Pontes fez</w:t>
      </w:r>
      <w:r>
        <w:rPr>
          <w:spacing w:val="-1"/>
        </w:rPr>
        <w:t> </w:t>
      </w:r>
      <w:r>
        <w:rPr/>
        <w:t>uso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palavra, agradecendo a todos pela colaboração no processo de instalação da Câmara e mencionando sua experiência na época em que esteve no Ministério Público, destacando as excelentes referências do Dr. Casimiro como profissional e Corregedor. Ela expressou sua alegria em ter o Dr. Renan Cajazeiras como parte da equipe da Quarta Câmara, ressaltando que, embora ainda não tivessem tido a oportunidade de trabalhar juntos, agora o fariam com muito entusiasmo.</w:t>
      </w:r>
    </w:p>
    <w:p>
      <w:pPr>
        <w:pStyle w:val="BodyText"/>
        <w:spacing w:line="360" w:lineRule="auto"/>
        <w:ind w:right="142"/>
      </w:pPr>
      <w:r>
        <w:rPr/>
        <w:t>A Desembargadora Vanja também agradeceu especialmente à Dra. Thaís, que coordenará a Secretaria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Quarta</w:t>
      </w:r>
      <w:r>
        <w:rPr>
          <w:spacing w:val="-3"/>
        </w:rPr>
        <w:t> </w:t>
      </w:r>
      <w:r>
        <w:rPr/>
        <w:t>Câmara,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à Dra.</w:t>
      </w:r>
      <w:r>
        <w:rPr>
          <w:spacing w:val="-15"/>
        </w:rPr>
        <w:t> </w:t>
      </w:r>
      <w:r>
        <w:rPr/>
        <w:t>Ana</w:t>
      </w:r>
      <w:r>
        <w:rPr>
          <w:spacing w:val="-15"/>
        </w:rPr>
        <w:t> </w:t>
      </w:r>
      <w:r>
        <w:rPr/>
        <w:t>Amélia,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Secretaria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Segunda</w:t>
      </w:r>
      <w:r>
        <w:rPr>
          <w:spacing w:val="-3"/>
        </w:rPr>
        <w:t> </w:t>
      </w:r>
      <w:r>
        <w:rPr/>
        <w:t>Câmara</w:t>
      </w:r>
      <w:r>
        <w:rPr>
          <w:spacing w:val="-3"/>
        </w:rPr>
        <w:t> </w:t>
      </w:r>
      <w:r>
        <w:rPr/>
        <w:t>Criminal,</w:t>
      </w:r>
      <w:r>
        <w:rPr>
          <w:spacing w:val="-2"/>
        </w:rPr>
        <w:t> </w:t>
      </w:r>
      <w:r>
        <w:rPr/>
        <w:t>pelo apoio e dedicação que têm demonstrado desde o início dessa nova jornada. Ela mencionou ainda a colaboração do Alex e do Dr. Nilsiton, destacando a prontidão e empenho de todos em auxiliar na criação e desenvolvimento da Quarta Câmara.</w:t>
      </w:r>
    </w:p>
    <w:p>
      <w:pPr>
        <w:pStyle w:val="BodyText"/>
        <w:spacing w:line="360" w:lineRule="auto"/>
        <w:ind w:right="146"/>
      </w:pPr>
      <w:r>
        <w:rPr/>
        <w:t>A Desembargadora Vanja também fez questão de cumprimentar os servidores presentes, como o Gabinete da Desembargadora Sílvia e ressaltou a importância do trabalho conjunto para o sucesso da nova Câmara. Encerrou sua fala com otimismo, destacando que, apesar de não haver processos para julgamento no momento, a Quarta Câmara terá muito trabalho pela frente, e todos estavam preparados para os desafios.</w:t>
      </w:r>
    </w:p>
    <w:p>
      <w:pPr>
        <w:pStyle w:val="BodyText"/>
        <w:spacing w:line="360" w:lineRule="auto" w:before="141"/>
        <w:ind w:right="140"/>
      </w:pPr>
      <w:r>
        <w:rPr/>
        <w:t>Durante sua fala, a Desembargadora Vanja também apresentou expedientes relativos à comemoração dos aniversariantes do mês de Julho, informando que quatro membros do Poder Judiciário aniversariaram: no dia 11, a Desembargadora Lira Ramos de Oliveira; no dia 13, a Desembargadora Maria de Fátima de Melo Loureiro; no dia anterior à sessão, o Desembargador Presidente Heráclito Vieira de Sousa Neto; e, no próprio dia da instalação, 15 de julho de 2025, a Desembargadora Lígia Andrade de Alencar Magalhães. A Presidente submeteu os votos de congratulações à apreciação dos presentes, sendo aprovados por unanimidade.</w:t>
      </w:r>
    </w:p>
    <w:p>
      <w:pPr>
        <w:pStyle w:val="BodyText"/>
        <w:spacing w:line="360" w:lineRule="auto"/>
        <w:ind w:right="141"/>
      </w:pPr>
      <w:r>
        <w:rPr/>
        <w:t>Na sequência, foi dada a palavra ao Juiz Convocado Dr. José Krentel Ferreira Filho, que expressou sua satisfação por participar da sessão inaugural da Quarta Câmara Criminal, classificando-a como um marco histórico. Destacou a honra de compor a nova unidade ao lado da Presidente e da Desembargadora</w:t>
      </w:r>
      <w:r>
        <w:rPr>
          <w:spacing w:val="-6"/>
        </w:rPr>
        <w:t> </w:t>
      </w:r>
      <w:r>
        <w:rPr/>
        <w:t>Vanja,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quem</w:t>
      </w:r>
      <w:r>
        <w:rPr>
          <w:spacing w:val="-3"/>
        </w:rPr>
        <w:t> </w:t>
      </w:r>
      <w:r>
        <w:rPr/>
        <w:t>compartilha</w:t>
      </w:r>
      <w:r>
        <w:rPr>
          <w:spacing w:val="-3"/>
        </w:rPr>
        <w:t> </w:t>
      </w:r>
      <w:r>
        <w:rPr/>
        <w:t>laços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amizade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trajetória</w:t>
      </w:r>
      <w:r>
        <w:rPr>
          <w:spacing w:val="-3"/>
        </w:rPr>
        <w:t> </w:t>
      </w:r>
      <w:r>
        <w:rPr/>
        <w:t>profissional.</w:t>
      </w:r>
      <w:r>
        <w:rPr>
          <w:spacing w:val="-3"/>
        </w:rPr>
        <w:t> </w:t>
      </w:r>
      <w:r>
        <w:rPr/>
        <w:t>Recordou que a Desembargadora Sílvia teve papel decisivo em sua escolha pela magistratura e compartilhou momentos da convivência profissional com os demais membros e servidores. Cumprimentou os presentes,</w:t>
      </w:r>
      <w:r>
        <w:rPr>
          <w:spacing w:val="3"/>
        </w:rPr>
        <w:t> </w:t>
      </w:r>
      <w:r>
        <w:rPr/>
        <w:t>em</w:t>
      </w:r>
      <w:r>
        <w:rPr>
          <w:spacing w:val="6"/>
        </w:rPr>
        <w:t> </w:t>
      </w:r>
      <w:r>
        <w:rPr/>
        <w:t>especial</w:t>
      </w:r>
      <w:r>
        <w:rPr>
          <w:spacing w:val="6"/>
        </w:rPr>
        <w:t> </w:t>
      </w:r>
      <w:r>
        <w:rPr/>
        <w:t>o</w:t>
      </w:r>
      <w:r>
        <w:rPr>
          <w:spacing w:val="6"/>
        </w:rPr>
        <w:t> </w:t>
      </w:r>
      <w:r>
        <w:rPr/>
        <w:t>Dr.</w:t>
      </w:r>
      <w:r>
        <w:rPr>
          <w:spacing w:val="6"/>
        </w:rPr>
        <w:t> </w:t>
      </w:r>
      <w:r>
        <w:rPr/>
        <w:t>Pedro</w:t>
      </w:r>
      <w:r>
        <w:rPr>
          <w:spacing w:val="5"/>
        </w:rPr>
        <w:t> </w:t>
      </w:r>
      <w:r>
        <w:rPr/>
        <w:t>Casimiro,</w:t>
      </w:r>
      <w:r>
        <w:rPr>
          <w:spacing w:val="6"/>
        </w:rPr>
        <w:t> </w:t>
      </w:r>
      <w:r>
        <w:rPr/>
        <w:t>o</w:t>
      </w:r>
      <w:r>
        <w:rPr>
          <w:spacing w:val="6"/>
        </w:rPr>
        <w:t> </w:t>
      </w:r>
      <w:r>
        <w:rPr/>
        <w:t>Dr.</w:t>
      </w:r>
      <w:r>
        <w:rPr>
          <w:spacing w:val="6"/>
        </w:rPr>
        <w:t> </w:t>
      </w:r>
      <w:r>
        <w:rPr/>
        <w:t>Renan</w:t>
      </w:r>
      <w:r>
        <w:rPr>
          <w:spacing w:val="6"/>
        </w:rPr>
        <w:t> </w:t>
      </w:r>
      <w:r>
        <w:rPr/>
        <w:t>Cajazeiras,</w:t>
      </w:r>
      <w:r>
        <w:rPr>
          <w:spacing w:val="5"/>
        </w:rPr>
        <w:t> </w:t>
      </w:r>
      <w:r>
        <w:rPr/>
        <w:t>a</w:t>
      </w:r>
      <w:r>
        <w:rPr>
          <w:spacing w:val="6"/>
        </w:rPr>
        <w:t> </w:t>
      </w:r>
      <w:r>
        <w:rPr/>
        <w:t>Dra.</w:t>
      </w:r>
      <w:r>
        <w:rPr>
          <w:spacing w:val="2"/>
        </w:rPr>
        <w:t> </w:t>
      </w:r>
      <w:r>
        <w:rPr/>
        <w:t>Thaís</w:t>
      </w:r>
      <w:r>
        <w:rPr>
          <w:spacing w:val="6"/>
        </w:rPr>
        <w:t> </w:t>
      </w:r>
      <w:r>
        <w:rPr/>
        <w:t>e</w:t>
      </w:r>
      <w:r>
        <w:rPr>
          <w:spacing w:val="6"/>
        </w:rPr>
        <w:t> </w:t>
      </w:r>
      <w:r>
        <w:rPr/>
        <w:t>o</w:t>
      </w:r>
      <w:r>
        <w:rPr>
          <w:spacing w:val="6"/>
        </w:rPr>
        <w:t> </w:t>
      </w:r>
      <w:r>
        <w:rPr/>
        <w:t>Dr.</w:t>
      </w:r>
      <w:r>
        <w:rPr>
          <w:spacing w:val="6"/>
        </w:rPr>
        <w:t> </w:t>
      </w:r>
      <w:r>
        <w:rPr>
          <w:spacing w:val="-2"/>
        </w:rPr>
        <w:t>Nilsiton,</w:t>
      </w:r>
    </w:p>
    <w:p>
      <w:pPr>
        <w:pStyle w:val="BodyText"/>
        <w:spacing w:after="0" w:line="360" w:lineRule="auto"/>
        <w:sectPr>
          <w:pgSz w:w="11910" w:h="16840"/>
          <w:pgMar w:top="1040" w:bottom="280" w:left="1133" w:right="992"/>
        </w:sectPr>
      </w:pPr>
    </w:p>
    <w:p>
      <w:pPr>
        <w:pStyle w:val="BodyText"/>
        <w:spacing w:line="360" w:lineRule="auto" w:before="76"/>
        <w:ind w:right="150"/>
      </w:pPr>
      <w:r>
        <w:rPr/>
        <w:t>elogiando o comprometimento de todos. Finalizou agradecendo à equipe de apoio e à Polícia Militar, representada pelo Tenente Gadelha, ressaltando seu apreço pelos servidores e afirmando que, embora sua participação na Câmara seja temporária, sente-se honrado por fazer parte do início dos trabalhos do novo órgão julgador.</w:t>
      </w:r>
    </w:p>
    <w:p>
      <w:pPr>
        <w:pStyle w:val="BodyText"/>
        <w:spacing w:line="360" w:lineRule="auto"/>
        <w:ind w:right="152"/>
      </w:pPr>
      <w:r>
        <w:rPr/>
        <w:t>A</w:t>
      </w:r>
      <w:r>
        <w:rPr>
          <w:spacing w:val="-10"/>
        </w:rPr>
        <w:t> </w:t>
      </w:r>
      <w:r>
        <w:rPr/>
        <w:t>Presidente agradeceu todas as manifestações e reiterou que a nova Câmara representa um desafio que será enfrentado com união e compromisso. Comunicou ainda que a próxima sessão ocorrerá na terça-feira seguinte, já com processos pautados para julgamento.</w:t>
      </w:r>
    </w:p>
    <w:p>
      <w:pPr>
        <w:pStyle w:val="BodyText"/>
        <w:spacing w:line="360" w:lineRule="auto"/>
        <w:ind w:right="148"/>
      </w:pPr>
      <w:r>
        <w:rPr/>
        <w:t>A</w:t>
      </w:r>
      <w:r>
        <w:rPr>
          <w:spacing w:val="-14"/>
        </w:rPr>
        <w:t> </w:t>
      </w:r>
      <w:r>
        <w:rPr/>
        <w:t>instalação</w:t>
      </w:r>
      <w:r>
        <w:rPr>
          <w:spacing w:val="-1"/>
        </w:rPr>
        <w:t> </w:t>
      </w:r>
      <w:r>
        <w:rPr/>
        <w:t>foi</w:t>
      </w:r>
      <w:r>
        <w:rPr>
          <w:spacing w:val="-1"/>
        </w:rPr>
        <w:t> </w:t>
      </w:r>
      <w:r>
        <w:rPr/>
        <w:t>considerada</w:t>
      </w:r>
      <w:r>
        <w:rPr>
          <w:spacing w:val="-1"/>
        </w:rPr>
        <w:t> </w:t>
      </w:r>
      <w:r>
        <w:rPr/>
        <w:t>um</w:t>
      </w:r>
      <w:r>
        <w:rPr>
          <w:spacing w:val="-1"/>
        </w:rPr>
        <w:t> </w:t>
      </w:r>
      <w:r>
        <w:rPr/>
        <w:t>momento</w:t>
      </w:r>
      <w:r>
        <w:rPr>
          <w:spacing w:val="-1"/>
        </w:rPr>
        <w:t> </w:t>
      </w:r>
      <w:r>
        <w:rPr/>
        <w:t>simbólico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grande</w:t>
      </w:r>
      <w:r>
        <w:rPr>
          <w:spacing w:val="-1"/>
        </w:rPr>
        <w:t> </w:t>
      </w:r>
      <w:r>
        <w:rPr/>
        <w:t>relevância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justiça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Estado do Ceará, e a Desembargadora Presidente concluiu suas palavras expressando seu desejo de que, a partir deste momento, os membros da Câmara possam desempenhar com excelência suas funções, enfrentando os desafios que se apresentarem.</w:t>
      </w:r>
    </w:p>
    <w:p>
      <w:pPr>
        <w:spacing w:line="276" w:lineRule="auto" w:before="140"/>
        <w:ind w:left="2" w:right="142" w:firstLine="0"/>
        <w:jc w:val="both"/>
        <w:rPr>
          <w:b/>
          <w:sz w:val="24"/>
        </w:rPr>
      </w:pPr>
      <w:r>
        <w:rPr>
          <w:b/>
          <w:sz w:val="24"/>
        </w:rPr>
        <w:t>Nada mais havendo a tratar, foi encerrada a sessão de instalação. Fortaleza, 15 (quinze) de julho de dois mil e vinte e cinco (2025).</w:t>
      </w:r>
    </w:p>
    <w:p>
      <w:pPr>
        <w:pStyle w:val="BodyText"/>
        <w:spacing w:before="139"/>
        <w:ind w:left="0"/>
        <w:jc w:val="left"/>
        <w:rPr>
          <w:b/>
        </w:rPr>
      </w:pPr>
    </w:p>
    <w:p>
      <w:pPr>
        <w:pStyle w:val="Heading2"/>
        <w:ind w:left="5"/>
      </w:pPr>
      <w:r>
        <w:rPr>
          <w:spacing w:val="-2"/>
        </w:rPr>
        <w:t>DESEMBARGADORA</w:t>
      </w:r>
      <w:r>
        <w:rPr>
          <w:spacing w:val="-14"/>
        </w:rPr>
        <w:t> </w:t>
      </w:r>
      <w:r>
        <w:rPr>
          <w:spacing w:val="-2"/>
        </w:rPr>
        <w:t>SÍLVIA</w:t>
      </w:r>
      <w:r>
        <w:rPr>
          <w:spacing w:val="-12"/>
        </w:rPr>
        <w:t> </w:t>
      </w:r>
      <w:r>
        <w:rPr>
          <w:spacing w:val="-2"/>
        </w:rPr>
        <w:t>SOARES</w:t>
      </w:r>
      <w:r>
        <w:rPr>
          <w:spacing w:val="2"/>
        </w:rPr>
        <w:t> </w:t>
      </w:r>
      <w:r>
        <w:rPr>
          <w:spacing w:val="-2"/>
        </w:rPr>
        <w:t>DE</w:t>
      </w:r>
      <w:r>
        <w:rPr>
          <w:spacing w:val="2"/>
        </w:rPr>
        <w:t> </w:t>
      </w:r>
      <w:r>
        <w:rPr>
          <w:spacing w:val="-2"/>
        </w:rPr>
        <w:t>SÁ</w:t>
      </w:r>
      <w:r>
        <w:rPr>
          <w:spacing w:val="2"/>
        </w:rPr>
        <w:t> </w:t>
      </w:r>
      <w:r>
        <w:rPr>
          <w:spacing w:val="-2"/>
        </w:rPr>
        <w:t>NÓBREGA</w:t>
      </w:r>
    </w:p>
    <w:p>
      <w:pPr>
        <w:spacing w:before="0"/>
        <w:ind w:left="0" w:right="139" w:firstLine="0"/>
        <w:jc w:val="center"/>
        <w:rPr>
          <w:b/>
          <w:sz w:val="24"/>
        </w:rPr>
      </w:pPr>
      <w:r>
        <w:rPr>
          <w:b/>
          <w:sz w:val="24"/>
        </w:rPr>
        <w:t>Presidente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4ª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Câmara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Criminal</w:t>
      </w:r>
    </w:p>
    <w:p>
      <w:pPr>
        <w:pStyle w:val="BodyText"/>
        <w:spacing w:before="275"/>
        <w:ind w:left="0"/>
        <w:jc w:val="left"/>
        <w:rPr>
          <w:b/>
        </w:rPr>
      </w:pPr>
    </w:p>
    <w:p>
      <w:pPr>
        <w:pStyle w:val="Heading2"/>
        <w:ind w:left="3"/>
      </w:pPr>
      <w:r>
        <w:rPr>
          <w:spacing w:val="-4"/>
        </w:rPr>
        <w:t>THAIS</w:t>
      </w:r>
      <w:r>
        <w:rPr/>
        <w:t> </w:t>
      </w:r>
      <w:r>
        <w:rPr>
          <w:spacing w:val="-4"/>
        </w:rPr>
        <w:t>DE</w:t>
      </w:r>
      <w:r>
        <w:rPr>
          <w:spacing w:val="-13"/>
        </w:rPr>
        <w:t> </w:t>
      </w:r>
      <w:r>
        <w:rPr>
          <w:spacing w:val="-4"/>
        </w:rPr>
        <w:t>APARECIDA</w:t>
      </w:r>
      <w:r>
        <w:rPr>
          <w:spacing w:val="-13"/>
        </w:rPr>
        <w:t> </w:t>
      </w:r>
      <w:r>
        <w:rPr>
          <w:spacing w:val="-4"/>
        </w:rPr>
        <w:t>DA</w:t>
      </w:r>
      <w:r>
        <w:rPr>
          <w:spacing w:val="-13"/>
        </w:rPr>
        <w:t> </w:t>
      </w:r>
      <w:r>
        <w:rPr>
          <w:spacing w:val="-4"/>
        </w:rPr>
        <w:t>SILVA</w:t>
      </w:r>
      <w:r>
        <w:rPr>
          <w:spacing w:val="-13"/>
        </w:rPr>
        <w:t> </w:t>
      </w:r>
      <w:r>
        <w:rPr>
          <w:spacing w:val="-4"/>
        </w:rPr>
        <w:t>NOBRE</w:t>
      </w:r>
    </w:p>
    <w:p>
      <w:pPr>
        <w:spacing w:before="0"/>
        <w:ind w:left="4" w:right="140" w:firstLine="0"/>
        <w:jc w:val="center"/>
        <w:rPr>
          <w:b/>
          <w:sz w:val="24"/>
        </w:rPr>
      </w:pPr>
      <w:r>
        <w:rPr>
          <w:b/>
          <w:sz w:val="24"/>
        </w:rPr>
        <w:t>Secretária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4ª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Câmara</w:t>
      </w:r>
      <w:r>
        <w:rPr>
          <w:b/>
          <w:spacing w:val="-2"/>
          <w:sz w:val="24"/>
        </w:rPr>
        <w:t> Criminal</w:t>
      </w:r>
    </w:p>
    <w:sectPr>
      <w:pgSz w:w="11910" w:h="16840"/>
      <w:pgMar w:top="1040" w:bottom="28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40"/>
      <w:ind w:left="2"/>
      <w:jc w:val="both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140"/>
      <w:jc w:val="center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2" w:right="140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2026-03-21T18:06:10Z</dcterms:created>
  <dcterms:modified xsi:type="dcterms:W3CDTF">2026-03-21T18:06:10Z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2026-03-21T00:00:00Z</vt:filetime>
  </property>
</Properties>
</file>