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00" w:x="5540" w:y="11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3ª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Câmara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Direito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89" w:x="5546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6"/>
          <w:sz w:val="16"/>
        </w:rPr>
        <w:t>PAUTA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60" w:x="1136" w:y="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Número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6" w:y="22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JULGADOS,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PRIMEIRA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DESIMPEDIDA,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SEGUINTES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6" w:y="2225"/>
        <w:widowControl w:val="off"/>
        <w:autoSpaceDE w:val="off"/>
        <w:autoSpaceDN w:val="off"/>
        <w:spacing w:before="189" w:after="0" w:line="179" w:lineRule="exact"/>
        <w:ind w:left="13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0123125-67.2017.8.06.0001/50001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Água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Esgoto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2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59" w:x="1136" w:y="27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Cagece.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Ximenes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Aragão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14456/CE).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Rossana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59" w:x="1136" w:y="277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Lilian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14016B/CE).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33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6" w:x="1269" w:y="33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0200068-63.2025.8.06.0028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Acaraú/2ª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Acaraú.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1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55" w:x="1136" w:y="35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1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55" w:x="1136" w:y="351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40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54" w:x="1269" w:y="40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0478053-02.2011.8.06.0001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Moysés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Barjud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Moysés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31" w:x="1136" w:y="42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Barjud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13496/CE).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Unibanco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Moisés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8012/CE).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31" w:x="1136" w:y="424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48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99" w:x="1269" w:y="48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0200420-71.2024.8.06.0055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Canindé/1ª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Canindé.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9" w:x="1136" w:y="49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42107/CE).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Mércia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Corrêa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43656/CE).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9" w:x="1136" w:y="498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9075/CE).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9" w:x="1136" w:y="498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9075/CE).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9" w:x="1136" w:y="498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Mércia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Corrêa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43656/CE).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07" w:x="1269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0005043-75.2013.8.06.0144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Pentecoste/Vara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Pentecoste.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54" w:x="1136" w:y="60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Aliança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16477/CE).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Kelvia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54" w:x="1136" w:y="608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Veríssimo.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Josefa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6481/CE).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54" w:x="1136" w:y="608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30560/CE).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68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20" w:x="1269" w:y="68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0211516-66.2015.8.06.0001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Ventorini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7" w:x="1136" w:y="7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Mapurunga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Magalhaes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17629/CE).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Egydio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26515/CE).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7" w:x="1136" w:y="700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Educação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</w:rPr>
        <w:t>Tecnológica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Intensiva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Ceneti/Fateci.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Campos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35903/CE).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7" w:x="1136" w:y="700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Harrisson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38212/CE).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77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32" w:x="1269" w:y="77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0202625-56.2015.8.06.0001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41" w:x="1136" w:y="79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33485/CE).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Valter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Junior.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Amailza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2394/CE).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41" w:x="1136" w:y="792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84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88" w:x="1269" w:y="84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0620954-05.2025.8.06.0000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8"/>
          <w:sz w:val="16"/>
        </w:rPr>
        <w:t>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33" w:x="1136" w:y="86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Veras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12731/CE).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33" w:x="1136" w:y="866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13149/CE).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92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85" w:x="1136" w:y="9217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0200961-67.2024.8.06.0035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Aracati/2ª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Aracati.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85" w:x="1136" w:y="921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Egídio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5142/CE).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8"/>
          <w:sz w:val="16"/>
        </w:rPr>
        <w:t>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César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Anjos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85" w:x="1136" w:y="9217"/>
        <w:widowControl w:val="off"/>
        <w:autoSpaceDE w:val="off"/>
        <w:autoSpaceDN w:val="off"/>
        <w:spacing w:before="5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6482/CE).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9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20" w:x="1136" w:y="99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Total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julgar: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73" w:x="1136" w:y="103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setembro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2025.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2" w:x="1136" w:y="110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julgados,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qualquer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motivo,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mencionada,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adiado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2" w:x="1136" w:y="1105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subsequente,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independentemente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503</Words>
  <Characters>3135</Characters>
  <Application>Aspose</Application>
  <DocSecurity>0</DocSecurity>
  <Lines>49</Lines>
  <Paragraphs>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3589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2026-03-24T18:10:11-03:00</dcterms:created>
  <dcterms:modified xmlns:xsi="http://www.w3.org/2001/XMLSchema-instance" xmlns:dcterms="http://purl.org/dc/terms/" xsi:type="dcterms:W3CDTF">2026-03-24T18:10:11-03:00</dcterms:modified>
</coreProperties>
</file>