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00" w:x="1136" w:y="11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3ª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Câmara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Direito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89" w:x="5546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6"/>
          <w:sz w:val="16"/>
        </w:rPr>
        <w:t>PAUTA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60" w:x="1136" w:y="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Número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1" w:x="1136" w:y="22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JULGADOS,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PRIMEIRA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DESIMPEDIDA,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SEGUINTES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1" w:x="1136" w:y="2225"/>
        <w:widowControl w:val="off"/>
        <w:autoSpaceDE w:val="off"/>
        <w:autoSpaceDN w:val="off"/>
        <w:spacing w:before="189" w:after="0" w:line="179" w:lineRule="exact"/>
        <w:ind w:left="16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0106386-48.2019.8.06.0001/50002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Embracon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Administradora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2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1" w:x="1136" w:y="27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Consórcio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Lucília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16018A/CE).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Amândio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Tereso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23189A/CE).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1" w:x="1136" w:y="277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1" w:x="1136" w:y="277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35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38" w:x="1269" w:y="35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0108722-93.2017.8.06.0001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Ópticas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Itamaraty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(matriz).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39" w:x="1136" w:y="36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11524/CE).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Vasconcelos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Teixeira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20441/CE).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39" w:x="1136" w:y="369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Esdras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17914/CE).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Safra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39" w:x="1136" w:y="369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22463/CE).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44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74" w:x="1269" w:y="44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0085743-89.2007.8.06.0001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Fortaleza/32ª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Comercial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Revendedora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petroléo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1" w:x="1136" w:y="46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Gurjão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2980/CE).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Manoel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17180B/CE).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1" w:x="1136" w:y="461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Cronje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42280/CE).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Celso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10566/CE).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Volvo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1" w:x="1136" w:y="461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Welton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Cysne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1647/CE).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Welton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Cysne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41" w:x="1136" w:y="51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13856/CE).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55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99" w:x="1269" w:y="55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0136695-23.2017.8.06.0001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Fortaleza/15ª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Rossini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Fonseca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Sobrinho.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2" w:x="1136" w:y="57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Furtado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19055/CE).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Douglas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CDT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Construção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Incorporação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Hortus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Maraponga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2" w:x="1136" w:y="572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Hiluy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14567/CE).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Brilhante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23846/CE).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2" w:x="1136" w:y="572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64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5" w:x="1269" w:y="64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0014487-42.2016.8.06.0043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Barbalha/1ª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Barbalha.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Aureliana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Borges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54" w:x="1136" w:y="6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Sousa.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Giancarlo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Valle.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Ivan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5457/CE).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Cruz.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54" w:x="1136" w:y="664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Tiberio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Expedito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Tibério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54" w:x="1136" w:y="664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73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68" w:x="1269" w:y="73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0134168-69.2015.8.06.0001/50001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Itaucard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74" w:x="1136" w:y="7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23747/CE).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Renan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74" w:x="1136" w:y="756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23112/CE).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81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70" w:x="1269" w:y="81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0155732-75.2013.8.06.0001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Fortaleza/29ª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30" w:x="1136" w:y="8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Sandra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Tavares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Lavor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8831/CE).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Mendonça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Tavares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29500/CE).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30" w:x="1136" w:y="829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3"/>
          <w:sz w:val="16"/>
        </w:rPr>
        <w:t>Tavares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1838/CE).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Rocha-ME.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5439/CE).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30" w:x="1136" w:y="829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90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38" w:x="1269" w:y="90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0008406-65.2011.8.06.0136/50000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Pacajus/2ª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Pacajus.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38" w:x="1136" w:y="92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Apavel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Aparecida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Veículos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5496/CE).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Charles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Noronha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38" w:x="1136" w:y="921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Chaves.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Juvenal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Lamartine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Azevedo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2587/CE).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97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13" w:x="1269" w:y="97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0000210-81.2008.8.06.0049/50000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Beberibe/2ª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Beberibe.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3" w:x="1136" w:y="99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Raupp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Keila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Raupp.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Elizir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Colaço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3" w:x="1136" w:y="995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Octavio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Raupp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29502/CE).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Pegado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Baker.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3" w:x="1136" w:y="995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Fontenele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15502/CE).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27" w:x="1136" w:y="106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0628953-80.2000.8.06.0001/50000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Fortaleza/18ª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Heleno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74" w:x="1136" w:y="108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Viana.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Heleno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1485/CE).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Rádio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Verdes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Hitzschky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74" w:x="1136" w:y="1087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17561/CE).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7" w:x="1136" w:y="114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2"/>
          <w:sz w:val="16"/>
        </w:rPr>
        <w:t>11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0191414-91.2013.8.06.0001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Fortaleza/39ª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MWN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Comercial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30" w:x="1136" w:y="116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Spessoto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Persoli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138630/SP).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30" w:x="1136" w:y="1160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Juliana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333450/SP).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32" w:x="1136" w:y="119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21413/CE).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1" w:x="1136" w:y="123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0154661-33.2016.8.06.0001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Fortaleza/38ª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Guedes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30" w:x="1136" w:y="125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5"/>
          <w:sz w:val="16"/>
        </w:rPr>
        <w:t>Terto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27223/CE).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Soberana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-3"/>
          <w:sz w:val="16"/>
        </w:rPr>
        <w:t>Teófilo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32" w:x="1136" w:y="127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16252/CE).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72" w:x="1136" w:y="130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0013637-75.2017.8.06.0035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Aracati/1ª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Aracati.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Tavares.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67" w:x="1136" w:y="13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Leandra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10969/CE).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Saraiva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19814/CE).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67" w:x="1136" w:y="1326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IQUAMA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Instituto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qualidade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ambiente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Aracati-CE.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09" w:x="1136" w:y="138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0261167-91.2020.8.06.0001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Fortaleza/13ª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Esther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Bessa.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19" w:x="1136" w:y="140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Jaqueline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Airton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32" w:x="1136" w:y="14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30901/CE).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10" w:x="1136" w:y="14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0000353-76.2005.8.06.0178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Uruburetama/2ª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Uruburetama.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Perpetua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1" w:x="1136" w:y="147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Geraldo.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Geraldo.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Sandra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10641/CE).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Fecoece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1" w:x="1136" w:y="1473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Círculos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Operários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36170/CE).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1" w:x="1136" w:y="1473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13966/CE).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Valeria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Viegas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Bernardo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13853/CE).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1" w:x="1136" w:y="1473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73" w:x="1136" w:y="11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0639524-73.2024.8.06.0000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87" w:x="1136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Cristiane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Diógenes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13446/CE).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1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P..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78" w:x="1136" w:y="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0006485-34.2018.8.06.0166/50000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Senador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Pompeu/2ª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Senador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Pompeu.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69" w:x="1136" w:y="18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17314/CE).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Lucimar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69" w:x="1136" w:y="185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31058/CE).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76" w:x="1136" w:y="2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0203474-31.2023.8.06.0071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Crato/2ª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Crato.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Crefisa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87" w:x="1136" w:y="2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8125/MS).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87" w:x="1136" w:y="259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38185/CE).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18" w:x="1136" w:y="31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0266691-30.2024.8.06.0001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Fortaleza/4ª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Infância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Juventude.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12" w:x="1136" w:y="33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12" w:x="1136" w:y="332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52" w:x="1136" w:y="38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0200755-50.2024.8.06.0036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Aracoiaba/Vara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Aracoiaba.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Ambrosio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8" w:x="1136" w:y="40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Olindo.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Italo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49214/CE).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Romcy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03" w:x="1136" w:y="42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23900/CE).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ASPECIR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União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Seguradora.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28" w:x="1136" w:y="46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0016356-43.2018.8.06.0084/50000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Norte/Vara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6" w:x="1136" w:y="48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Müller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13449/RS).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Sebastiana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6" w:x="1136" w:y="480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Valdemiro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14458/CE).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35" w:x="1136" w:y="53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0803687-38.2022.8.06.0001/50000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Infância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Juventude.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58" w:x="1136" w:y="55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8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0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58" w:x="1136" w:y="553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5" w:x="1136" w:y="60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0632813-57.2021.8.06.0000/50002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Irmãos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Damasceno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19" w:x="1136" w:y="62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Indústria.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Nathalia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Damasceno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Ervedosa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18892/CE).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19" w:x="1136" w:y="627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Incorporadora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Imóveis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Vidal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7337/CE).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19" w:x="1136" w:y="627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31" w:x="1136" w:y="7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0084863-68.2005.8.06.0001/50000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Fortaleza/18ª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57" w:x="1136" w:y="71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Jereissati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Cysne.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Tereza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Cysne.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Militão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3144/CE).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57" w:x="1136" w:y="719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Manuel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3252/CE).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Helena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Gentil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Jereissati.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Jereissati.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57" w:x="1136" w:y="719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Dagmar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Gentil.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Valmir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2310/CE).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Beatriz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57" w:x="1136" w:y="719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22846/CE).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Gentil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Jereissati.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Magaly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Gentil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Jereissati.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Espolio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57" w:x="1136" w:y="719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Helena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Gentil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Jereissati.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9" w:x="1136" w:y="8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Total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julgar: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84" w:x="1136" w:y="86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setembro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2025.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2" w:x="1136" w:y="94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julgados,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qualquer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motivo,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mencionada,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terão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adiado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2" w:x="1136" w:y="940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subsequente,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independentemente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1280</Words>
  <Characters>8321</Characters>
  <Application>Aspose</Application>
  <DocSecurity>0</DocSecurity>
  <Lines>103</Lines>
  <Paragraphs>103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9498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2026-03-24T17:45:48-03:00</dcterms:created>
  <dcterms:modified xmlns:xsi="http://www.w3.org/2001/XMLSchema-instance" xmlns:dcterms="http://purl.org/dc/terms/" xsi:type="dcterms:W3CDTF">2026-03-24T17:45:48-03:00</dcterms:modified>
</coreProperties>
</file>