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/>
      </w:pPr>
      <w:r>
        <w:rPr>
          <w:rFonts w:cs="Arial" w:ascii="Arial" w:hAnsi="Arial"/>
          <w:b/>
          <w:bCs w:val="false"/>
          <w:u w:val="single"/>
        </w:rPr>
        <w:t>ATA DA SESSÃO ORDINÁRIA Nº 10/2022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24 (vinte e quatro) dias do mês de   outubro de ano de 2022 (dois mil e vinte e dois),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13 horas e 30 minutos, teve lugar a Décima</w:t>
      </w:r>
      <w:r>
        <w:rPr>
          <w:rFonts w:eastAsia="SimSun" w:cs="Arial" w:ascii="Arial" w:hAnsi="Arial"/>
          <w:color w:val="000000"/>
          <w:kern w:val="2"/>
          <w:sz w:val="24"/>
          <w:szCs w:val="24"/>
          <w:lang w:val="pt-BR" w:eastAsia="zh-CN" w:bidi="hi-IN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Sessão Ordinária deste Colegiado no exercício de 2022. </w:t>
      </w:r>
      <w:r>
        <w:rPr>
          <w:rFonts w:eastAsia="Arial" w:cs="Arial" w:ascii="Arial" w:hAnsi="Arial"/>
          <w:sz w:val="24"/>
          <w:szCs w:val="24"/>
        </w:rPr>
        <w:t>Presentes 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MARIA EDNA MARTINS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– Presidente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Style w:val="Destaque1"/>
          <w:rFonts w:eastAsia="Arial" w:ascii="Arial" w:hAnsi="Arial"/>
          <w:b w:val="false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MÁRIO PARENTE TEÓFILO NETO,</w:t>
      </w:r>
      <w:r>
        <w:rPr>
          <w:rStyle w:val="Destaque1"/>
          <w:rFonts w:cs="Calibri" w:ascii="Arial" w:hAnsi="Arial"/>
          <w:b w:val="false"/>
          <w:sz w:val="24"/>
          <w:szCs w:val="24"/>
          <w:highlight w:val="white"/>
          <w:lang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LÍGIA ANDRADE DE ALENCAR MAGALHÃES, </w:t>
      </w:r>
      <w:r>
        <w:rPr>
          <w:rStyle w:val="Destaque1"/>
          <w:rFonts w:cs="Calibri" w:ascii="Arial" w:hAnsi="Arial"/>
          <w:b w:val="false"/>
          <w:sz w:val="24"/>
          <w:szCs w:val="24"/>
          <w:highlight w:val="white"/>
          <w:lang w:bidi="ar-SA"/>
        </w:rPr>
        <w:t>FRANCISCO CARNEIRO LIMA</w:t>
      </w:r>
      <w:r>
        <w:rPr>
          <w:rStyle w:val="Destaque1"/>
          <w:rFonts w:cs="Calibri" w:ascii="Arial" w:hAnsi="Arial"/>
          <w:b w:val="false"/>
          <w:sz w:val="24"/>
          <w:szCs w:val="24"/>
          <w:lang w:bidi="ar-SA"/>
        </w:rPr>
        <w:t>,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 MARLÚCIA DE ARAÚJO BEZERRA, </w:t>
      </w:r>
      <w:r>
        <w:rPr>
          <w:rFonts w:eastAsia="Arial" w:cs="Arial" w:ascii="Arial" w:hAnsi="Arial"/>
          <w:sz w:val="24"/>
          <w:szCs w:val="24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MARIA ILNA LIMA DE CASTRO,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ROSILENE FERREIRA FACUNDO,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SÍLVIA SOARES DE SÁ NÓBREGA, VANJA FONTENELE PONTES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ÂNGELA TERESA GONDIM CARNEIRO CHAVES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lang w:eastAsia="ar-SA"/>
        </w:rPr>
        <w:t xml:space="preserve">FRANCISCO JAIME MEDEIROS NETO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PT" w:eastAsia="hi-IN" w:bidi="ar-SA"/>
        </w:rPr>
        <w:t>(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Juiz convocado para compor o Tribunal, até o preenchimento definitivo do cargo deixado pela Desa. Francisca Adelineide Viana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PT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- Portaria nº 2098/2022)</w:t>
      </w:r>
      <w:r>
        <w:rPr>
          <w:rStyle w:val="Fontepargpadro80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Ausentes,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por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motivo de férias,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os Excelentíssimos Senhores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pt-BR" w:bidi="ar-SA"/>
        </w:rPr>
        <w:t xml:space="preserve">SÉRGIO LUIZ ARRUDA PARENTE 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ANDRÉA MENDES BEZERRA DELFINO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MARCOS WILLIAM LEITE DE OLIVEIRA, </w:t>
      </w:r>
      <w:r>
        <w:rPr>
          <w:rFonts w:cs="Arial" w:ascii="Arial" w:hAnsi="Arial"/>
          <w:sz w:val="24"/>
          <w:szCs w:val="24"/>
        </w:rPr>
        <w:t>Procurador de Justiça e, a Defensoria Pública, pelo Dr. ARÍSTOCLES CANAMARY DE OLIVEIRA RIBEIRO, Defensor Público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Superintendente da Área Judiciária.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09/2022, de 26 de  setembro de 2022,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: 2.1 -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</w:rPr>
        <w:t>REVISÃO CRIMINAL Nº 0630213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ar-SA"/>
        </w:rPr>
        <w:t xml:space="preserve">-29.2022.8.06.0000,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CRISTIANO COSTA DA SILVA e Requerido o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>ROSILENE FERREIRA FACUNDO e R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evisora a Desembargadora SÍLVIA SOARES DE SÁ NÓBREGA.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Anunciados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os autos para julgamento, a Desembargadora MARIA EDNA MARTINS que pedira vista em 26 de setembro de 2022, votou no sentido de acompanhar o voto da Desembargadora Relatora,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conhecendo parcialmente da revisão criminal para,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na parte cognoscível, dar-lhe provimento, 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parcialmente da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ação revisional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para,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na parte cognoscível, dar-lhe provimento,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 xml:space="preserve">.2 –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PEDIDO DE PREFERÊNCIA/SUSTENTAÇÃO ORAL: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0624463-46.2022.8.06.0000,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F. P. M.. e Requerido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sendo Relator o Desembargador</w:t>
      </w:r>
      <w:r>
        <w:rPr>
          <w:rFonts w:cs="Arial" w:ascii="Arial" w:hAnsi="Arial"/>
          <w:b w:val="false"/>
          <w:bCs/>
          <w:sz w:val="24"/>
          <w:szCs w:val="24"/>
          <w:u w:val="none"/>
          <w:lang w:eastAsia="ar-SA"/>
        </w:rPr>
        <w:t xml:space="preserve"> MÁRIO PARENTE TEÓFILO NETO e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Revisora 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>Desembargadora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L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Í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GIA ANDRADE DE ALENCAR MAGALHÃES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.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julgamento, indagando à advogada da parte requerente, Dra. Sílvia S. Nogueira (OAB: 7914/CE) e ao representante do Ministério Público,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Dr. Marcos William Leite de Oliveira</w:t>
      </w:r>
      <w:r>
        <w:rPr>
          <w:rStyle w:val="Fontepargpadro"/>
          <w:rFonts w:eastAsia="MS Mincho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,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se dispensavam a leitura do relatório, sendo dispensada. Na sequência, a advogada e, logo após, o Procurador de Justiça, fizeram suas sustentações orais, pelo prazo regimental. Com a palavra, o Desembargador Relator votou no sentido de conhecer parcialmente da Revisão Criminal e na sua extensão julgá-la improcedente, sendo seguido pelos Desembargadores LÍGIA ANDRADE DE ALENCAR MAGALHÃES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Na sequência,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ARLÚCIA DE ARAÚJO BEZERRA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Adiado o julgamento.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 xml:space="preserve">.3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PEDIDO DE PREFERÊNCIA/SUSTENTAÇÃO ORAL: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0632122-09.2022.8.06.0000,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em que é Requerente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A. L. de S..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>sendo Relatora a Desembargadora VANJA FONTENELE PONTES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 xml:space="preserve"> e Revisor 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 Desembargador FRANCISCO EDUARDO TORQUATO SCORSAFAVA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A Presidência anunciou os autos para julgamento.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Com a palavra, 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Desembargadora Relatora indagou à advogada da parte requerente, Dra.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hi-IN" w:bidi="ar-SA"/>
        </w:rPr>
        <w:t>Tamyllys Adhelley Souza Tomaz (OAB: 44572/CE)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e ao representante do Ministério Público,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Dr. Marcos William Leite de Oliveira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, se dispensavam a leitura do relatório, sendo dispensada 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p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enas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pelo Procurador de Justiça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. Em seguida, a Desemb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argadora Relatora proce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deu à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leitura do relatório. Na sequência, a advogada e, logo após, o Procurador de Justiça, fizeram suas sustentações orais, pelo prazo regimental.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C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BR" w:eastAsia="pt-BR" w:bidi="zxx"/>
        </w:rPr>
        <w:t>om a palavra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, a Desembargadora Relatora votou no sentido de conhecer do pedido, julgando-o improcedente, sendo seguida pelos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FRANCISCO EDUARDO TORQUATO SCORSAFAVA, ÂNGELA TERESA GONDIM CARNEIRO CHAVES,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FRANCISCO JAIME MEDEIROS NETO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zxx"/>
        </w:rPr>
        <w:t xml:space="preserve">MARIA EDNA MARTINS,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MÁRIO PARENTE TEÓFILO NETO, LÍGIA ANDRADE DE ALENCAR MAGALHÃES e FRANCISCO CARNEIRO LIMA.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ARLÚCIA DE ARAÚJO BEZERRA divergiu do voto da Desembargadora Relatora, julgando procedente a Revisão Criminal, sendo seguida pelo Desembargador HENRIQUE JORGE HOLANDA SILVEIRA.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 Desembargadora Relatora manteve o seu voto, sendo seguida pelos Desembargadores MARIA ILNA LIMA DE CASTRO, ROSILENE FERREIRA FACUNDO e SÍLVIA SOARES DE SÁ NÓBREGA.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, vencidos 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ARLÚCIA DE ARAÚJO BEZERRA e HENRIQUE JORGE HOLANDA SILVEIRA,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conheceu do pedido, julgando-o improcedente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, nos termos do voto da Relatora.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 xml:space="preserve">.4 –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PEDIDO DE PREFERÊNCIA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: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</w:rPr>
        <w:t>REVISÃO CRIMINAL Nº 0630769-31.2022.8.06.0000,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em que é Requerente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FRANCISCO HEBERT PEREIRA BEZERRA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>LIGIA ANDRADE DE ALENCAR MAGALHÃES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 xml:space="preserve"> e Revisor 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 Desembargador FRANCISCO CARNEIRO LIMA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color w:val="auto"/>
          <w:kern w:val="2"/>
          <w:sz w:val="24"/>
          <w:szCs w:val="24"/>
          <w:u w:val="none"/>
          <w:lang w:val="pt-BR" w:eastAsia="zh-CN" w:bidi="hi-IN"/>
        </w:rPr>
        <w:t>não conheceu da presente Revisão Criminal, visto que não encontra amparo no art. 621, inciso I, do Código de Processo Penal</w:t>
      </w:r>
      <w:r>
        <w:rPr>
          <w:rStyle w:val="Fontepargpadro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, nos termos do voto da Relatora.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>.5 –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PEDIDO DE PREFERÊNCIA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: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2"/>
          <w:szCs w:val="22"/>
          <w:highlight w:val="white"/>
          <w:u w:val="none"/>
          <w:lang w:val="pt-BR" w:eastAsia="pt-BR" w:bidi="zxx"/>
        </w:rPr>
        <w:t>EMBARGOS DE DECLARAÇÃO CRIMINAL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Nº 0638770-39.2021.8.06.0000/50000,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em que é Embargante MARLUAN TEIXEIRA FREIRE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Embargado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MARIA EDNA MARTINS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conheceu dos embargos declaratórios opostos, porém para rejeitá-los,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2.6 -  REVISÃO CRIMINAL Nº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16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0623299-80.2021.8.06.0000,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C. M. S. S..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MARIA EDNA MARTINS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>Revisor 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 Desembargador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.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não conheceu 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Revisão Criminal,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nos termos do voto da Relatora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Impedida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MARIA ILNA LIMA DE CASTRO.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2.7 - REVISÃO CRIMINAL Nº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16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0622521-76.2022.8.06.0000,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ANTONIO ISMAEL DE OLIVEIRA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MARIA EDNA MARTINS e Revisor 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conheceu parcialmente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deneg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ou a Revisão Criminal,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nos termos do voto da Relatora.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2.8 - REVISÃO CRIMINAL Nº 0630655-92.2022.8.06.0000,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MARCONDES DA SILVA ANDRADE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e Revisora 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Desembargadora ROSILENE FERREIRA FACUNDO.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2.9 - REVISÃO CRIMINAL Nº 0630875-90.2022.8.06.0000,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JOÃO PAULO CALADO DE SOUSA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e Revisora 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Desembargadora ROSILENE FERREIRA FACUNDO.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2.10 - REVISÃO CRIMINAL Nº 0631232-70.2022.8.06.0000,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MAGELA DE SOUSA MARTINS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e Revisora 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Desembargadora ROSILENE FERREIRA FACUNDO.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2.11 - REVISÃO CRIMINAL Nº 0632400-10.2022.8.06.0000,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CLEITON DE LIMA RIBEIRO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e Revisora 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Desembargadora ROSILENE FERREIRA FACUNDO.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2.12 - REVISÃO CRIMINAL Nº 0632622-75.2022.8.06.0000,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DIOGO DA SILVA NUNES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e Revisora 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Desembargadora ROSILENE FERREIRA FACUNDO.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conheceu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2.13 - 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0632506-69.2022.8.06.0000,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JOSIMAR TEIXEIRA BRAZ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 SÍLVIA SOARES DE SÁ NÓBREGA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e Revisora 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Desembargadora VANJA FONTENELE PONTES.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não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da revisão, nos termos 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2.14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REVISÃO CRIMINAL Nº </w:t>
      </w:r>
      <w:r>
        <w:rPr>
          <w:rStyle w:val="Fontepargpadro"/>
          <w:rFonts w:eastAsia="Times New Roman" w:cs="Arial" w:ascii="Arial" w:hAnsi="Arial"/>
          <w:b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0622809-92.2020.8.06.0000,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D. R. DE S.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 VANJA FONTENELE PONTES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e Revisor 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 FRANCISCO EDUARDO TORQUATO SCORSAFAVA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tomou, parcial, conhecimento do pedido contido na ação revisional em tela, julgando-o improcedente na extensão cognoscível,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2.15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2"/>
          <w:szCs w:val="22"/>
          <w:highlight w:val="white"/>
          <w:u w:val="none"/>
          <w:lang w:val="pt-BR" w:eastAsia="ar-SA" w:bidi="ar-SA"/>
        </w:rPr>
        <w:t>EMBARGOS DE DECLARAÇÃO CRIMINAL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Nº 0637869-71.2021.8.06.0000/50000,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Embargante VALDEMBERG RODRIGUES DA SILVA e Embargado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MARIA EDNA MARTINS.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rejeitou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os embargos declaratórios opostos, porém para rejeitá-los,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Relatora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HENRIQUE JORGE HOLANDA SILVEIRA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2.16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 HABEAS CORPUS CRIMINAL Nº 0631645-83.2022.8.06.0000,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são Impetrantes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xx" w:bidi="ar-SA"/>
        </w:rPr>
        <w:t xml:space="preserve"> SAULO GONÇALVES SANTOS E OUTROS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xx" w:bidi="ar-SA"/>
        </w:rPr>
        <w:t>Pacientes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xx" w:bidi="ar-SA"/>
        </w:rPr>
        <w:t xml:space="preserve"> J.P. de. A. R. e T.P. de. A. R.,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Impetrado o</w:t>
      </w:r>
      <w:r>
        <w:rPr>
          <w:rStyle w:val="Fontepargpadro"/>
          <w:rFonts w:eastAsia="Arial" w:cs="Arial" w:ascii="Arial" w:hAnsi="Arial"/>
          <w:b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PROCURADOR DE JUSTIÇA E COORDENADOR DA PROCURADORIA DE JUSTIÇA DOS CRIMES CONTRA A ADMINISTRAÇÃO PÚBLICA – PROCAP, 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 o Desembargador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b w:val="false"/>
          <w:sz w:val="24"/>
          <w:szCs w:val="24"/>
          <w:u w:val="none"/>
        </w:rPr>
        <w:t xml:space="preserve">HENRIQUE JORGE HOLANDA SILVEIRA.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julgou prejudicado o </w:t>
      </w:r>
      <w:r>
        <w:rPr>
          <w:rStyle w:val="Destaque1"/>
          <w:rFonts w:eastAsia="Arial" w:cs="Arial" w:ascii="Arial" w:hAnsi="Arial"/>
          <w:b w:val="false"/>
          <w:bCs/>
          <w:i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do voto do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 Excelentíssima Senhora Desembargadora VANJA FONTENELE PONTES.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2.17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DESAFORAMENTO DE JULGAMENTO Nº 0629160-13.2022.8.06.0000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o MINISTÉRIO PÚBLICO DO ESTADO DO CEARÁ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Requerido: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HYARLES DO NASCIMENTO SILVA,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ROSILENE FERREIRA FACUNDO.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 deferiu 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presente pedido de desaforamento,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2.18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DESAFORAMENTO DE JULGAMENTO Nº 0629404-39.2022.8.06.0000,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o MINISTÉRIO PÚBLICO DO ESTADO DO CEARÁ e Requeridos  FRANCISCO OSIVALDO DA SILVA SOUSA, WILLAME HUAIANA DIÓGENES CINTRA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FRANCISCO ELIACIBO DIÓGENES NETO,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ROSILENE FERREIRA FACUNDO.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 deferiu 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presente pedido de desaforamento,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CARNEIRO LIMA.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2.19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 DESAFORAMENTO DE JULGAMENTO Nº 0627007-07.2022.8.06.0000,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 MARCOS PAULO DE SOUSA GOMES, Requerido o MINISTÉRIO PÚBLICO DO ESTADO DO CEARÁ e Corréus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ÍTALO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CÉSAR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BATISTA ALVES e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JAILTON CESAR DE CASTRO MOREIRA,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ROSILENE FERREIRA FACUNDO.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julgou improcedente 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pedido de Desaforamento de Julgamento em referência,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2.20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 DESAFORAMENTO DE JULGAMENTO Nº 0002541-95.2022.8.06.0000,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o MINISTÉRIO PÚBLICO DO ESTADO DO CEARÁ e Requeridos JOSÉ IRAQUE DA SILVA E OUTROS,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SÍLVIA SOARES DE SÁ NÓBREGA.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conheceu do Pedido de Desaforamento para que o julgamento da ação penal sob nº 0011692-51.2018.8.06.0089 seja deslocado para a Comarca de Fortaleza, nos termos 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2.21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-DESAFORAMENTO DE JULGAMENTO Nº 0010260-19.2022.8.06.0101,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o MINISTÉRIO PÚBLICO DO ESTADO DO CEARÁ e Requeridos JOSÉ WELLINGTON OLIVEIRA BRAGA, JOÃO IGOR ALVES ROLIM e FERNANDO MAGALHÃES DIAS MARTINS,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SÍLVIA SOARES DE SÁ NÓBREGA.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conheceu do Pedido de Desaforamento para que o julgamento da ação penal sob nº 0010260-19.2022.8.06.0101 seja deslocado para a Comarca de Fortaleza, nos termos 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3 -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PROCESSOS ADIADOS: 3.1 - A PEDIDO DA MAGISTRADA QUE PEDIU VISTA: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EMBARGOS INFRINGENTES E DE NULIDADE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0790980-19.2014.8.06.0001/50000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em que é Embargante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CAMILA DA ROCHA LIMA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Embargado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MARIA EDNA MARTINS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Revisor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Desembargador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MÁRIO PARENTE TEÓFILO NETO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.2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– POR MOTIVO DE FÉRIAS DO MAGISTRADO QUE PEDIU VISTA: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0629240-74.2022.8.06.0000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RAFAEL VIEIRA DE SOUSA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SÍLVIA SOARES DE SÁ NÓBREGA.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.3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– POR MOTIVO DE FÉRIAS DO REVISOR: 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0633240-20.2022.8.06.0000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CÉZAR AUGUSTO HOLANDA MUTRAN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 o Desembargador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</w:rPr>
        <w:t xml:space="preserve">HENRIQUE JORGE HOLANDA SILVEIRA 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Revisor 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Desembargador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</w:rPr>
        <w:t xml:space="preserve">SÉRGIO LUIZ ARRUDA PARENTE.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.4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– POR MOTIVO DE FÉRIAS DA REVISORA: REVISÃO CRIMINAL Nº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0633329-43.2022.8.06.0000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C. R. V..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ANDRÉA MENDES BEZERRA DELFINO.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E, </w:t>
      </w:r>
      <w:r>
        <w:rPr>
          <w:rStyle w:val="Destaque1"/>
          <w:rFonts w:eastAsia="BookAntiqua-Bold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omo nada mais houvesse a tratar,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guir, assinada. Fortaleza,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24 de outubro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2022.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Desembargadora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Maria Edna Martins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ab/>
        <w:tab/>
        <w:tab/>
        <w:t>SUPERINTENDENTE DA ÁREA JUDICIÁRIA</w:t>
      </w:r>
    </w:p>
    <w:p>
      <w:pPr>
        <w:pStyle w:val="Normal"/>
        <w:tabs>
          <w:tab w:val="clear" w:pos="709"/>
          <w:tab w:val="left" w:pos="72" w:leader="none"/>
        </w:tabs>
        <w:spacing w:lineRule="atLeast" w:line="100"/>
        <w:ind w:left="0" w:right="1" w:hanging="0"/>
        <w:jc w:val="both"/>
        <w:rPr>
          <w:rStyle w:val="Fontepargpadro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1" w:leader="none"/>
          <w:tab w:val="left" w:pos="709" w:leader="none"/>
        </w:tabs>
        <w:spacing w:lineRule="auto" w:line="276"/>
        <w:ind w:left="-510" w:right="0" w:hanging="340"/>
        <w:jc w:val="both"/>
        <w:rPr/>
      </w:pPr>
      <w:r>
        <w:rPr>
          <w:rFonts w:ascii="Arial" w:hAnsi="Arial"/>
          <w:b/>
          <w:bCs/>
          <w:sz w:val="24"/>
          <w:szCs w:val="24"/>
          <w:u w:val="none"/>
        </w:rPr>
        <w:tab/>
        <w:tab/>
        <w:t xml:space="preserve">         </w:t>
      </w:r>
    </w:p>
    <w:p>
      <w:pPr>
        <w:pStyle w:val="Normal"/>
        <w:tabs>
          <w:tab w:val="clear" w:pos="709"/>
          <w:tab w:val="left" w:pos="72" w:leader="none"/>
        </w:tabs>
        <w:spacing w:lineRule="atLeast" w:line="100" w:before="0" w:after="200"/>
        <w:ind w:left="0" w:right="-2" w:hanging="0"/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6577708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5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Style w:val="Destaque1"/>
        <w:rFonts w:ascii="Arial" w:hAnsi="Arial" w:eastAsia="Arial" w:cs="Arial"/>
        <w:b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rsid w:val="005a4f90"/>
    <w:pPr/>
    <w:rPr/>
  </w:style>
  <w:style w:type="paragraph" w:styleId="Ttulodetabela" w:customStyle="1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8812</TotalTime>
  <Application>LibreOffice/6.4.3.2$Windows_X86_64 LibreOffice_project/747b5d0ebf89f41c860ec2a39efd7cb15b54f2d8</Application>
  <Pages>5</Pages>
  <Words>2136</Words>
  <Characters>12544</Characters>
  <CharactersWithSpaces>14716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2022-08-21T13:31:29Z</cp:lastPrinted>
  <dcterms:modified xsi:type="dcterms:W3CDTF">2022-11-11T16:32:46Z</dcterms:modified>
  <cp:revision>682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