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start="4530" w:end="0"/>
        <w:rPr>
          <w:sz w:val="24"/>
          <w:szCs w:val="24"/>
        </w:rPr>
      </w:pPr>
      <w:r>
        <w:rPr/>
        <w:drawing>
          <wp:inline distT="0" distB="0" distL="0" distR="0">
            <wp:extent cx="758825" cy="944880"/>
            <wp:effectExtent l="0" t="0" r="0" b="0"/>
            <wp:docPr id="1" name="Image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40" w:beforeAutospacing="0" w:before="0" w:after="0"/>
        <w:ind w:hanging="540" w:start="3280" w:end="2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Tribunal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de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Justiça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do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Estado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do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Ceará Secretaria da Sexta Câmara de Direito Privado</w:t>
      </w:r>
    </w:p>
    <w:p>
      <w:pPr>
        <w:pStyle w:val="BodyText"/>
        <w:spacing w:lineRule="auto" w:line="240" w:beforeAutospacing="0" w:before="0" w:after="0"/>
        <w:ind w:hanging="540" w:start="3280" w:end="21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pacing w:lineRule="auto" w:line="276" w:beforeAutospacing="0" w:before="0" w:after="0"/>
        <w:ind w:start="143" w:end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FREQUÊNCIA</w:t>
      </w:r>
      <w:r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MENSAL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DOS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MEMBROS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</w:t>
      </w:r>
      <w:r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6ª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CÂMARA</w:t>
      </w:r>
      <w:r>
        <w:rPr>
          <w:b/>
          <w:bCs/>
          <w:spacing w:val="-1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DIREITO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PRIVADO – ABRIL DE 2026</w:t>
      </w:r>
    </w:p>
    <w:p>
      <w:pPr>
        <w:pStyle w:val="BodyText"/>
        <w:spacing w:lineRule="auto" w:line="276" w:beforeAutospacing="0" w:before="0" w:after="0"/>
        <w:ind w:start="143" w:end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Autospacing="0" w:before="0" w:after="0"/>
        <w:ind w:start="143" w:end="0"/>
        <w:jc w:val="both"/>
        <w:rPr>
          <w:sz w:val="24"/>
          <w:szCs w:val="24"/>
        </w:rPr>
      </w:pPr>
      <w:r>
        <w:rPr>
          <w:sz w:val="24"/>
          <w:szCs w:val="24"/>
        </w:rPr>
        <w:t>As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presenças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plenário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apresentadas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são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meramente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informativas. </w:t>
      </w:r>
      <w:r>
        <w:rPr>
          <w:spacing w:val="-10"/>
          <w:sz w:val="24"/>
          <w:szCs w:val="24"/>
        </w:rPr>
        <w:t xml:space="preserve">O </w:t>
      </w:r>
      <w:bookmarkStart w:id="0" w:name="_Int_3ZSsdVQJ"/>
      <w:r>
        <w:rPr>
          <w:spacing w:val="-10"/>
          <w:sz w:val="24"/>
          <w:szCs w:val="24"/>
        </w:rPr>
        <w:t>registro</w:t>
      </w:r>
      <w:bookmarkEnd w:id="0"/>
      <w:r>
        <w:rPr>
          <w:spacing w:val="-2"/>
          <w:sz w:val="24"/>
          <w:szCs w:val="24"/>
        </w:rPr>
        <w:t xml:space="preserve"> oficial consta </w:t>
      </w:r>
      <w:r>
        <w:rPr>
          <w:spacing w:val="-6"/>
          <w:sz w:val="24"/>
          <w:szCs w:val="24"/>
        </w:rPr>
        <w:t xml:space="preserve">da </w:t>
      </w:r>
      <w:r>
        <w:rPr>
          <w:spacing w:val="-4"/>
          <w:sz w:val="24"/>
          <w:szCs w:val="24"/>
        </w:rPr>
        <w:t xml:space="preserve">ata </w:t>
      </w:r>
      <w:r>
        <w:rPr>
          <w:spacing w:val="-6"/>
          <w:sz w:val="24"/>
          <w:szCs w:val="24"/>
        </w:rPr>
        <w:t xml:space="preserve">da </w:t>
      </w:r>
      <w:r>
        <w:rPr>
          <w:spacing w:val="-2"/>
          <w:sz w:val="24"/>
          <w:szCs w:val="24"/>
        </w:rPr>
        <w:t xml:space="preserve">sessão, disponível </w:t>
      </w:r>
      <w:r>
        <w:rPr>
          <w:spacing w:val="-4"/>
          <w:sz w:val="24"/>
          <w:szCs w:val="24"/>
        </w:rPr>
        <w:t xml:space="preserve">para </w:t>
      </w:r>
      <w:r>
        <w:rPr>
          <w:spacing w:val="-2"/>
          <w:sz w:val="24"/>
          <w:szCs w:val="24"/>
        </w:rPr>
        <w:t xml:space="preserve">consulta em </w:t>
      </w:r>
      <w:hyperlink r:id="rId3">
        <w:r>
          <w:rPr>
            <w:rStyle w:val="Style9"/>
            <w:color w:val="00007F"/>
            <w:spacing w:val="-2"/>
            <w:sz w:val="24"/>
            <w:szCs w:val="24"/>
            <w:u w:val="single" w:color="00007F"/>
          </w:rPr>
          <w:t>https://www.tjce.jus.br/pautas-de-julgamento/camaras/</w:t>
        </w:r>
      </w:hyperlink>
    </w:p>
    <w:p>
      <w:pPr>
        <w:pStyle w:val="BodyText"/>
        <w:spacing w:beforeAutospacing="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Autospacing="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LineNumbers w:val="0"/>
        <w:bidi w:val="0"/>
        <w:spacing w:lineRule="auto" w:line="240" w:beforeAutospacing="0" w:before="0" w:afterAutospacing="0" w:after="0"/>
        <w:ind w:start="0" w:end="0"/>
        <w:jc w:val="center"/>
        <w:rPr/>
      </w:pPr>
      <w:r>
        <w:rPr>
          <w:b/>
          <w:bCs/>
          <w:sz w:val="24"/>
          <w:szCs w:val="24"/>
        </w:rPr>
        <w:t>Maio</w:t>
      </w:r>
      <w:r>
        <w:rPr>
          <w:b/>
          <w:bCs/>
          <w:sz w:val="24"/>
          <w:szCs w:val="24"/>
        </w:rPr>
        <w:t>/2026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185" w:type="dxa"/>
        <w:jc w:val="start"/>
        <w:tblInd w:w="-404" w:type="dxa"/>
        <w:tblLayout w:type="fixed"/>
        <w:tblCellMar>
          <w:top w:w="0" w:type="dxa"/>
          <w:start w:w="15" w:type="dxa"/>
          <w:bottom w:w="0" w:type="dxa"/>
          <w:end w:w="15" w:type="dxa"/>
        </w:tblCellMar>
      </w:tblPr>
      <w:tblGrid>
        <w:gridCol w:w="2375"/>
        <w:gridCol w:w="1763"/>
        <w:gridCol w:w="1875"/>
        <w:gridCol w:w="2212"/>
        <w:gridCol w:w="1135"/>
      </w:tblGrid>
      <w:tr>
        <w:trPr>
          <w:trHeight w:val="379" w:hRule="atLeast"/>
        </w:trPr>
        <w:tc>
          <w:tcPr>
            <w:tcW w:w="23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exact" w:line="310"/>
              <w:ind w:start="196" w:end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pacing w:val="-2"/>
                <w:sz w:val="24"/>
                <w:szCs w:val="24"/>
              </w:rPr>
              <w:t>Membros</w:t>
            </w:r>
          </w:p>
        </w:tc>
        <w:tc>
          <w:tcPr>
            <w:tcW w:w="17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exact" w:line="310" w:beforeAutospacing="0" w:before="0" w:afterAutospacing="0" w:after="0"/>
              <w:ind w:start="217" w:end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06.05</w:t>
            </w:r>
            <w:r>
              <w:rPr>
                <w:rStyle w:val="Fontepargpadro"/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8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exact" w:line="310" w:beforeAutospacing="0" w:before="0" w:afterAutospacing="0" w:after="0"/>
              <w:ind w:start="217" w:end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13.05</w:t>
            </w:r>
            <w:r>
              <w:rPr>
                <w:rStyle w:val="Fontepargpadro"/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221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exact" w:line="310" w:beforeAutospacing="0" w:before="0" w:afterAutospacing="0" w:after="0"/>
              <w:ind w:start="217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20.05</w:t>
            </w:r>
            <w:r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13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exact" w:line="310" w:beforeAutospacing="0" w:before="0" w:afterAutospacing="0" w:after="0"/>
              <w:ind w:start="217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27.05</w:t>
            </w:r>
            <w:r>
              <w:rPr>
                <w:b/>
                <w:bCs/>
                <w:sz w:val="24"/>
                <w:szCs w:val="24"/>
              </w:rPr>
              <w:t>2026</w:t>
            </w:r>
          </w:p>
        </w:tc>
      </w:tr>
      <w:tr>
        <w:trPr>
          <w:trHeight w:val="1035" w:hRule="atLeast"/>
        </w:trPr>
        <w:tc>
          <w:tcPr>
            <w:tcW w:w="23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360" w:before="58" w:after="0"/>
              <w:ind w:start="50" w:end="0"/>
              <w:jc w:val="center"/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</w:pP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Des.</w:t>
            </w:r>
            <w:r>
              <w:rPr>
                <w:rStyle w:val="Fontepargpadro"/>
                <w:b w:val="false"/>
                <w:bCs w:val="false"/>
                <w:color w:val="202428"/>
                <w:spacing w:val="-7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José</w:t>
            </w:r>
            <w:r>
              <w:rPr>
                <w:rStyle w:val="Fontepargpadro"/>
                <w:b w:val="false"/>
                <w:bCs w:val="false"/>
                <w:color w:val="202428"/>
                <w:spacing w:val="-12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Tarcílio</w:t>
            </w:r>
            <w:r>
              <w:rPr>
                <w:rStyle w:val="Fontepargpadro"/>
                <w:b w:val="false"/>
                <w:bCs w:val="false"/>
                <w:color w:val="202428"/>
                <w:spacing w:val="-7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Souza</w:t>
            </w:r>
            <w:r>
              <w:rPr>
                <w:rStyle w:val="Fontepargpadro"/>
                <w:b w:val="false"/>
                <w:bCs w:val="false"/>
                <w:color w:val="202428"/>
                <w:spacing w:val="-7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da</w:t>
            </w:r>
            <w:r>
              <w:rPr>
                <w:rStyle w:val="Fontepargpadro"/>
                <w:b w:val="false"/>
                <w:bCs w:val="false"/>
                <w:color w:val="202428"/>
                <w:spacing w:val="-6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pacing w:val="-2"/>
                <w:sz w:val="24"/>
                <w:szCs w:val="24"/>
              </w:rPr>
              <w:t>Silva</w:t>
            </w:r>
          </w:p>
        </w:tc>
        <w:tc>
          <w:tcPr>
            <w:tcW w:w="17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auto" w:line="360" w:beforeAutospacing="0" w:before="58" w:afterAutospacing="0" w:after="0"/>
              <w:ind w:start="217" w:end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8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Rule="auto" w:line="360" w:before="58" w:after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1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AJ</w:t>
            </w:r>
          </w:p>
        </w:tc>
        <w:tc>
          <w:tcPr>
            <w:tcW w:w="113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 w:before="58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</w:tr>
      <w:tr>
        <w:trPr>
          <w:trHeight w:val="945" w:hRule="atLeast"/>
        </w:trPr>
        <w:tc>
          <w:tcPr>
            <w:tcW w:w="23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360" w:before="90" w:after="0"/>
              <w:ind w:start="50" w:end="0"/>
              <w:jc w:val="center"/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</w:pP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 xml:space="preserve">Des. Francisco Luciano Lima </w:t>
            </w:r>
            <w:r>
              <w:rPr>
                <w:rStyle w:val="Fontepargpadro"/>
                <w:b w:val="false"/>
                <w:bCs w:val="false"/>
                <w:color w:val="202428"/>
                <w:spacing w:val="-2"/>
                <w:sz w:val="24"/>
                <w:szCs w:val="24"/>
              </w:rPr>
              <w:t>Rodrigues</w:t>
            </w:r>
          </w:p>
        </w:tc>
        <w:tc>
          <w:tcPr>
            <w:tcW w:w="17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auto" w:line="360" w:beforeAutospacing="0" w:before="90" w:afterAutospacing="0" w:after="0"/>
              <w:ind w:start="217" w:end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8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uppressLineNumbers w:val="0"/>
              <w:bidi w:val="0"/>
              <w:spacing w:lineRule="auto" w:line="360" w:beforeAutospacing="0" w:before="90" w:afterAutospacing="0" w:after="0"/>
              <w:ind w:start="217" w:end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1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3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 w:before="9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</w:tr>
      <w:tr>
        <w:trPr>
          <w:trHeight w:val="330" w:hRule="atLeast"/>
        </w:trPr>
        <w:tc>
          <w:tcPr>
            <w:tcW w:w="23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360" w:before="120" w:after="0"/>
              <w:ind w:start="50" w:end="0"/>
              <w:jc w:val="center"/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</w:pP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Desa.</w:t>
            </w:r>
            <w:r>
              <w:rPr>
                <w:rStyle w:val="Fontepargpadro"/>
                <w:b w:val="false"/>
                <w:bCs w:val="false"/>
                <w:color w:val="202428"/>
                <w:spacing w:val="-2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Jane</w:t>
            </w:r>
            <w:r>
              <w:rPr>
                <w:rStyle w:val="Fontepargpadro"/>
                <w:b w:val="false"/>
                <w:bCs w:val="false"/>
                <w:color w:val="202428"/>
                <w:spacing w:val="-2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>Ruth Maia</w:t>
            </w:r>
            <w:r>
              <w:rPr>
                <w:rStyle w:val="Fontepargpadro"/>
                <w:b w:val="false"/>
                <w:bCs w:val="false"/>
                <w:color w:val="202428"/>
                <w:spacing w:val="-1"/>
                <w:sz w:val="24"/>
                <w:szCs w:val="24"/>
              </w:rPr>
              <w:t xml:space="preserve"> </w:t>
            </w:r>
            <w:r>
              <w:rPr>
                <w:rStyle w:val="Fontepargpadro"/>
                <w:b w:val="false"/>
                <w:bCs w:val="false"/>
                <w:color w:val="202428"/>
                <w:sz w:val="24"/>
                <w:szCs w:val="24"/>
              </w:rPr>
              <w:t xml:space="preserve">de </w:t>
            </w:r>
            <w:r>
              <w:rPr>
                <w:rStyle w:val="Fontepargpadro"/>
                <w:b w:val="false"/>
                <w:bCs w:val="false"/>
                <w:color w:val="202428"/>
                <w:spacing w:val="-2"/>
                <w:sz w:val="24"/>
                <w:szCs w:val="24"/>
              </w:rPr>
              <w:t>Queiroga</w:t>
            </w:r>
          </w:p>
        </w:tc>
        <w:tc>
          <w:tcPr>
            <w:tcW w:w="17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 w:before="121" w:after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8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Rule="auto" w:line="360" w:before="121" w:after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1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3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 w:before="121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</w:tr>
      <w:tr>
        <w:trPr>
          <w:trHeight w:val="1095" w:hRule="atLeast"/>
        </w:trPr>
        <w:tc>
          <w:tcPr>
            <w:tcW w:w="23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</w:tabs>
              <w:spacing w:lineRule="auto" w:line="360" w:before="120" w:after="0"/>
              <w:ind w:start="50" w:end="0"/>
              <w:jc w:val="center"/>
              <w:rPr>
                <w:rStyle w:val="Fontepargpadro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Style w:val="Fontepargpadro"/>
                <w:b w:val="false"/>
                <w:bCs w:val="false"/>
                <w:sz w:val="24"/>
                <w:szCs w:val="24"/>
              </w:rPr>
              <w:t>Desa. Maria Marleide Maciel Mendes</w:t>
            </w:r>
          </w:p>
        </w:tc>
        <w:tc>
          <w:tcPr>
            <w:tcW w:w="17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 w:before="121" w:after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87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Rule="auto" w:line="360" w:before="121" w:after="0"/>
              <w:jc w:val="center"/>
              <w:rPr>
                <w:rStyle w:val="Fontepargpadro"/>
                <w:b/>
                <w:bCs/>
                <w:sz w:val="24"/>
                <w:szCs w:val="24"/>
              </w:rPr>
            </w:pPr>
            <w:r>
              <w:rPr>
                <w:rStyle w:val="Fontepargpadro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21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3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360" w:before="121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</w:p>
        </w:tc>
      </w:tr>
    </w:tbl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Autospacing="0" w:before="0" w:after="0"/>
        <w:ind w:start="143" w:end="0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-2"/>
          <w:sz w:val="24"/>
          <w:szCs w:val="24"/>
        </w:rPr>
        <w:t>Presente</w:t>
      </w:r>
    </w:p>
    <w:p>
      <w:pPr>
        <w:pStyle w:val="BodyText"/>
        <w:spacing w:lineRule="auto" w:line="379" w:beforeAutospacing="0" w:before="0" w:after="0"/>
        <w:ind w:start="143" w:end="6565"/>
        <w:rPr>
          <w:sz w:val="24"/>
          <w:szCs w:val="24"/>
        </w:rPr>
      </w:pPr>
      <w:r>
        <w:rPr>
          <w:sz w:val="24"/>
          <w:szCs w:val="24"/>
        </w:rPr>
        <w:t>AJ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Ausência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 xml:space="preserve">justificada </w:t>
      </w:r>
    </w:p>
    <w:p>
      <w:pPr>
        <w:pStyle w:val="BodyText"/>
        <w:spacing w:lineRule="auto" w:line="379" w:beforeAutospacing="0" w:before="0" w:after="0"/>
        <w:ind w:start="143" w:end="6565"/>
        <w:rPr>
          <w:sz w:val="24"/>
          <w:szCs w:val="24"/>
        </w:rPr>
      </w:pPr>
      <w:r>
        <w:rPr>
          <w:sz w:val="24"/>
          <w:szCs w:val="24"/>
        </w:rPr>
        <w:t>FE – Férias</w:t>
      </w:r>
    </w:p>
    <w:p>
      <w:pPr>
        <w:pStyle w:val="BodyText"/>
        <w:spacing w:beforeAutospacing="0" w:before="0" w:after="0"/>
        <w:ind w:start="143" w:end="0"/>
        <w:rPr>
          <w:sz w:val="24"/>
          <w:szCs w:val="24"/>
        </w:rPr>
      </w:pPr>
      <w:r>
        <w:rPr>
          <w:sz w:val="24"/>
          <w:szCs w:val="24"/>
        </w:rPr>
        <w:t>LM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licença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médica</w:t>
      </w:r>
    </w:p>
    <w:p>
      <w:pPr>
        <w:pStyle w:val="BodyText"/>
        <w:spacing w:before="54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54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" w:after="0"/>
        <w:ind w:start="143" w:end="0"/>
        <w:rPr>
          <w:sz w:val="24"/>
          <w:szCs w:val="24"/>
        </w:rPr>
      </w:pPr>
      <w:r>
        <w:rPr>
          <w:sz w:val="24"/>
          <w:szCs w:val="24"/>
        </w:rPr>
        <w:t xml:space="preserve">Fortaleza, </w:t>
      </w:r>
      <w:r>
        <w:rPr>
          <w:spacing w:val="-1"/>
          <w:sz w:val="24"/>
          <w:szCs w:val="24"/>
        </w:rPr>
        <w:t>28</w:t>
      </w:r>
      <w:r>
        <w:rPr>
          <w:spacing w:val="-2"/>
          <w:sz w:val="24"/>
          <w:szCs w:val="24"/>
        </w:rPr>
        <w:t xml:space="preserve"> de </w:t>
      </w:r>
      <w:r>
        <w:rPr>
          <w:spacing w:val="-2"/>
          <w:sz w:val="24"/>
          <w:szCs w:val="24"/>
        </w:rPr>
        <w:t>maio</w:t>
      </w:r>
      <w:r>
        <w:rPr>
          <w:spacing w:val="-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2026</w:t>
      </w:r>
    </w:p>
    <w:p>
      <w:pPr>
        <w:pStyle w:val="BodyText"/>
        <w:spacing w:before="1" w:after="0"/>
        <w:ind w:start="143" w:end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</w:r>
    </w:p>
    <w:p>
      <w:pPr>
        <w:pStyle w:val="BodyText"/>
        <w:spacing w:before="1" w:after="0"/>
        <w:ind w:start="143" w:end="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</w:r>
    </w:p>
    <w:p>
      <w:pPr>
        <w:pStyle w:val="BodyText"/>
        <w:spacing w:before="1" w:after="0"/>
        <w:ind w:start="143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Madeline Bezerra da Silva </w:t>
      </w:r>
    </w:p>
    <w:p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Coordenadora da 6ª Câmara de Direito Privado</w:t>
      </w:r>
    </w:p>
    <w:sectPr>
      <w:type w:val="nextPage"/>
      <w:pgSz w:w="11906" w:h="16838"/>
      <w:pgMar w:left="992" w:right="1133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Fontepargpadro">
    <w:name w:val="Fonte parág. padrão"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start="217"/>
    </w:pPr>
    <w:rPr>
      <w:rFonts w:ascii="Times New Roman" w:hAnsi="Times New Roman" w:eastAsia="Times New Roman" w:cs="Times New Roman"/>
      <w:lang w:val="pt-PT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tjce.jus.br/pautas-de-julgamento/camaras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LibreOffice/24.8.2.1$Windows_X86_64 LibreOffice_project/0f794b6e29741098670a3b95d60478a65d05ef13</Application>
  <AppVersion>15.0000</AppVersion>
  <Pages>1</Pages>
  <Words>119</Words>
  <Characters>635</Characters>
  <CharactersWithSpaces>724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2025-09-01T17:49:37Z</dcterms:created>
  <dc:creator/>
  <dc:description/>
  <dc:language>pt-BR</dc:language>
  <cp:lastModifiedBy/>
  <dcterms:modified xsi:type="dcterms:W3CDTF">2026-05-21T16:16:23Z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2025-09-01T00:00:00Z</vt:filetime>
  </property>
  <property fmtid="{D5CDD505-2E9C-101B-9397-08002B2CF9AE}" pid="5" name="Producer">
    <vt:lpwstr>LibreOffice 24.8.2.1 (X86_64) / LibreOffice Community</vt:lpwstr>
  </property>
</Properties>
</file>